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0DB" w:rsidRPr="00190B62" w:rsidRDefault="001500DB" w:rsidP="00AD3FF4">
      <w:pPr>
        <w:jc w:val="center"/>
        <w:rPr>
          <w:rFonts w:ascii="Times New Roman" w:hAnsi="Times New Roman"/>
          <w:b/>
          <w:lang w:val="lt-LT"/>
        </w:rPr>
      </w:pPr>
      <w:bookmarkStart w:id="0" w:name="_GoBack"/>
      <w:bookmarkEnd w:id="0"/>
      <w:r w:rsidRPr="00190B62">
        <w:rPr>
          <w:rFonts w:ascii="Times New Roman" w:hAnsi="Times New Roman"/>
          <w:b/>
          <w:lang w:val="lt-LT"/>
        </w:rPr>
        <w:t>A T M I N T  I N Ė</w:t>
      </w:r>
    </w:p>
    <w:p w:rsidR="001500DB" w:rsidRPr="00190B62" w:rsidRDefault="001500DB" w:rsidP="00AD3FF4">
      <w:pPr>
        <w:jc w:val="center"/>
        <w:rPr>
          <w:rFonts w:ascii="Times New Roman" w:hAnsi="Times New Roman"/>
          <w:b/>
          <w:lang w:val="lt-LT"/>
        </w:rPr>
      </w:pPr>
    </w:p>
    <w:p w:rsidR="001500DB" w:rsidRPr="00190B62" w:rsidRDefault="001500DB" w:rsidP="00AD3FF4">
      <w:pPr>
        <w:ind w:firstLine="540"/>
        <w:jc w:val="both"/>
        <w:rPr>
          <w:rFonts w:ascii="Times New Roman" w:hAnsi="Times New Roman"/>
          <w:shd w:val="clear" w:color="auto" w:fill="FFFFFF"/>
          <w:lang w:val="lt-LT"/>
        </w:rPr>
      </w:pPr>
      <w:r w:rsidRPr="00190B62">
        <w:rPr>
          <w:rFonts w:ascii="Times New Roman" w:hAnsi="Times New Roman"/>
          <w:shd w:val="clear" w:color="auto" w:fill="FFFFFF"/>
          <w:lang w:val="lt-LT"/>
        </w:rPr>
        <w:t>Antstolis apie pradėtą vykdymo procesą raštu informuoja bylos šalis.</w:t>
      </w:r>
      <w:r w:rsidR="00190B62" w:rsidRPr="00190B62">
        <w:rPr>
          <w:rFonts w:ascii="Times New Roman" w:hAnsi="Times New Roman"/>
          <w:shd w:val="clear" w:color="auto" w:fill="FFFFFF"/>
          <w:lang w:val="lt-LT"/>
        </w:rPr>
        <w:t xml:space="preserve"> </w:t>
      </w:r>
      <w:r w:rsidRPr="00190B62">
        <w:rPr>
          <w:rFonts w:ascii="Times New Roman" w:hAnsi="Times New Roman"/>
          <w:shd w:val="clear" w:color="auto" w:fill="FFFFFF"/>
          <w:lang w:val="lt-LT"/>
        </w:rPr>
        <w:t> </w:t>
      </w:r>
      <w:r w:rsidRPr="00190B62">
        <w:rPr>
          <w:rFonts w:ascii="Times New Roman" w:hAnsi="Times New Roman"/>
          <w:b/>
          <w:bCs/>
          <w:u w:val="single"/>
          <w:lang w:val="lt-LT"/>
        </w:rPr>
        <w:t>Gavus raštą iš antstolio</w:t>
      </w:r>
      <w:r w:rsidR="00D16CE1" w:rsidRPr="00190B62">
        <w:rPr>
          <w:rFonts w:ascii="Times New Roman" w:hAnsi="Times New Roman"/>
          <w:b/>
          <w:bCs/>
          <w:u w:val="single"/>
          <w:lang w:val="lt-LT"/>
        </w:rPr>
        <w:t>,</w:t>
      </w:r>
      <w:r w:rsidRPr="00190B62">
        <w:rPr>
          <w:rFonts w:ascii="Times New Roman" w:hAnsi="Times New Roman"/>
          <w:b/>
          <w:bCs/>
          <w:u w:val="single"/>
          <w:lang w:val="lt-LT"/>
        </w:rPr>
        <w:t xml:space="preserve"> </w:t>
      </w:r>
      <w:r w:rsidR="00D16CE1" w:rsidRPr="00190B62">
        <w:rPr>
          <w:rFonts w:ascii="Times New Roman" w:hAnsi="Times New Roman"/>
          <w:b/>
          <w:bCs/>
          <w:u w:val="single"/>
          <w:lang w:val="lt-LT"/>
        </w:rPr>
        <w:t xml:space="preserve">                              </w:t>
      </w:r>
      <w:r w:rsidRPr="00190B62">
        <w:rPr>
          <w:rFonts w:ascii="Times New Roman" w:hAnsi="Times New Roman"/>
          <w:b/>
          <w:bCs/>
          <w:u w:val="single"/>
          <w:lang w:val="lt-LT"/>
        </w:rPr>
        <w:t>BŪTINA atidžiai jį per</w:t>
      </w:r>
      <w:r w:rsidR="00D16CE1" w:rsidRPr="00190B62">
        <w:rPr>
          <w:rFonts w:ascii="Times New Roman" w:hAnsi="Times New Roman"/>
          <w:b/>
          <w:bCs/>
          <w:u w:val="single"/>
          <w:lang w:val="lt-LT"/>
        </w:rPr>
        <w:t>s</w:t>
      </w:r>
      <w:r w:rsidRPr="00190B62">
        <w:rPr>
          <w:rFonts w:ascii="Times New Roman" w:hAnsi="Times New Roman"/>
          <w:b/>
          <w:bCs/>
          <w:u w:val="single"/>
          <w:lang w:val="lt-LT"/>
        </w:rPr>
        <w:t>kaityti</w:t>
      </w:r>
      <w:r w:rsidRPr="00190B62">
        <w:rPr>
          <w:rFonts w:ascii="Times New Roman" w:hAnsi="Times New Roman"/>
          <w:shd w:val="clear" w:color="auto" w:fill="FFFFFF"/>
          <w:lang w:val="lt-LT"/>
        </w:rPr>
        <w:t xml:space="preserve"> – visa informacija apie procesinį veiksmą, jo pagrindą </w:t>
      </w:r>
      <w:r w:rsidR="00D16CE1" w:rsidRPr="00190B62">
        <w:rPr>
          <w:rFonts w:ascii="Times New Roman" w:hAnsi="Times New Roman"/>
          <w:shd w:val="clear" w:color="auto" w:fill="FFFFFF"/>
          <w:lang w:val="lt-LT"/>
        </w:rPr>
        <w:t>ir</w:t>
      </w:r>
      <w:r w:rsidRPr="00190B62">
        <w:rPr>
          <w:rFonts w:ascii="Times New Roman" w:hAnsi="Times New Roman"/>
          <w:shd w:val="clear" w:color="auto" w:fill="FFFFFF"/>
          <w:lang w:val="lt-LT"/>
        </w:rPr>
        <w:t xml:space="preserve"> tolimesnius veiksmus yra išdėstyta procesiniame dokumente.</w:t>
      </w:r>
    </w:p>
    <w:p w:rsidR="001500DB" w:rsidRPr="00190B62" w:rsidRDefault="001500DB" w:rsidP="00AD3FF4">
      <w:pPr>
        <w:ind w:firstLine="540"/>
        <w:jc w:val="both"/>
        <w:rPr>
          <w:rFonts w:ascii="Times New Roman" w:hAnsi="Times New Roman"/>
          <w:u w:val="single"/>
          <w:shd w:val="clear" w:color="auto" w:fill="FFFFFF"/>
          <w:lang w:val="lt-LT"/>
        </w:rPr>
      </w:pPr>
      <w:r w:rsidRPr="00190B62">
        <w:rPr>
          <w:rFonts w:ascii="Times New Roman" w:hAnsi="Times New Roman"/>
          <w:u w:val="single"/>
          <w:lang w:val="lt-LT" w:eastAsia="lt-LT"/>
        </w:rPr>
        <w:t>Išieškotojas ir skolininkas laikomi vykdymo proceso šalimis. Skolininkas yra asmuo, kuris privalo atlikti vykdomajame dokumente nurodytus veiksmus arba susilaikyti nuo vykdomajame dokumente nurodytų veiksmų atlikimo.</w:t>
      </w:r>
    </w:p>
    <w:p w:rsidR="001500DB" w:rsidRPr="00190B62" w:rsidRDefault="001500DB" w:rsidP="008550C4">
      <w:pPr>
        <w:ind w:firstLine="540"/>
        <w:jc w:val="both"/>
        <w:rPr>
          <w:rFonts w:ascii="Times New Roman" w:hAnsi="Times New Roman"/>
          <w:b/>
          <w:bCs/>
          <w:lang w:val="lt-LT" w:eastAsia="lt-LT"/>
        </w:rPr>
      </w:pPr>
      <w:r w:rsidRPr="00190B62">
        <w:rPr>
          <w:rFonts w:ascii="Times New Roman" w:hAnsi="Times New Roman"/>
          <w:b/>
          <w:bCs/>
          <w:lang w:val="lt-LT" w:eastAsia="lt-LT"/>
        </w:rPr>
        <w:t>Skolininko teisės:</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dalyvauti pats ar per savo atstovus atliekant vykdymo veiksmus;</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susipažinti su visa vykdomosios bylos medžiaga, išskyrus dokumentus, su kuriais supažindinimas trukdo vykdyti išieškojimą;</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gauti pažymas apie vykdymo eigą;</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ginčyti turto priklausomybę ir jo įkainojimą;</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apskųsti antstolio veiksmus;</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reikšti prašymus, nušalinimus;</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sudaryti taikos sutartis;</w:t>
      </w:r>
    </w:p>
    <w:p w:rsidR="001500DB" w:rsidRPr="00190B62" w:rsidRDefault="001500DB" w:rsidP="008550C4">
      <w:pPr>
        <w:numPr>
          <w:ilvl w:val="0"/>
          <w:numId w:val="8"/>
        </w:numPr>
        <w:tabs>
          <w:tab w:val="clear" w:pos="1800"/>
          <w:tab w:val="num" w:pos="1260"/>
        </w:tabs>
        <w:ind w:left="1260" w:hanging="720"/>
        <w:jc w:val="both"/>
        <w:rPr>
          <w:rFonts w:ascii="Times New Roman" w:hAnsi="Times New Roman"/>
          <w:shd w:val="clear" w:color="auto" w:fill="FFFFFF"/>
          <w:lang w:val="lt-LT"/>
        </w:rPr>
      </w:pPr>
      <w:r w:rsidRPr="00190B62">
        <w:rPr>
          <w:rFonts w:ascii="Times New Roman" w:hAnsi="Times New Roman"/>
          <w:lang w:val="lt-LT" w:eastAsia="lt-LT"/>
        </w:rPr>
        <w:t>kitas šiame Kodekse numatytas teises.</w:t>
      </w:r>
    </w:p>
    <w:p w:rsidR="001500DB" w:rsidRPr="00190B62" w:rsidRDefault="001500DB" w:rsidP="008550C4">
      <w:pPr>
        <w:ind w:left="540"/>
        <w:jc w:val="both"/>
        <w:rPr>
          <w:rFonts w:ascii="Times New Roman" w:hAnsi="Times New Roman"/>
          <w:b/>
          <w:bCs/>
          <w:lang w:val="lt-LT" w:eastAsia="lt-LT"/>
        </w:rPr>
      </w:pPr>
      <w:r w:rsidRPr="00190B62">
        <w:rPr>
          <w:rFonts w:ascii="Times New Roman" w:hAnsi="Times New Roman"/>
          <w:b/>
          <w:bCs/>
          <w:lang w:val="lt-LT" w:eastAsia="lt-LT"/>
        </w:rPr>
        <w:t>Skolininko pareigos:</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nekliudyti antstoliui atlikti vykdymo veiksmus;</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antstoliui nedelsdamas pranešti apie savo gyvenamosios vietos ar buveinės, darbo vietos pasikeitimą. Jeigu apie tokį pasikeitimą nepranešama ir naujoji skolininko gyvenamoji vieta ar buveinė nežinoma, pranešimai skolininkui siunčiami vykdomajame dokumente nurodytu adresu ir laikoma, kad jam tinkamai pranešta, išskyrus CPK 660 straipsnio 1 dalyje nurodytus atvejus;</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kviečiamas atvykti pas antstolį;</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aktyviai domėtis vykdymo eiga;</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nedelsdamas pranešti valstybinei vaiko teisių apsaugos institucijai ir antstoliui apie tai, kad būste, į kurį nukreipiamas išieškojimas, gyvena nepilnamečių vaikų;</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vykdyti kitas šiame Kodekse jam numatytas pareigas.</w:t>
      </w:r>
    </w:p>
    <w:p w:rsidR="001500DB" w:rsidRPr="00190B62" w:rsidRDefault="001500DB" w:rsidP="008550C4">
      <w:pPr>
        <w:numPr>
          <w:ilvl w:val="0"/>
          <w:numId w:val="10"/>
        </w:numPr>
        <w:tabs>
          <w:tab w:val="clear" w:pos="2340"/>
          <w:tab w:val="num" w:pos="1260"/>
        </w:tabs>
        <w:ind w:left="1260" w:hanging="720"/>
        <w:jc w:val="both"/>
        <w:rPr>
          <w:rFonts w:ascii="Times New Roman" w:hAnsi="Times New Roman"/>
          <w:b/>
          <w:bCs/>
          <w:lang w:val="lt-LT" w:eastAsia="lt-LT"/>
        </w:rPr>
      </w:pPr>
      <w:r w:rsidRPr="00190B62">
        <w:rPr>
          <w:rFonts w:ascii="Times New Roman" w:hAnsi="Times New Roman"/>
          <w:lang w:val="lt-LT" w:eastAsia="lt-LT"/>
        </w:rPr>
        <w:t>nedelsdamas pranešti antstoliui apie vykdomojo dokumento įvykdymą ir pateikti tai patvirtinančius įrodymus.</w:t>
      </w:r>
    </w:p>
    <w:p w:rsidR="001500DB" w:rsidRPr="00190B62" w:rsidRDefault="001500DB" w:rsidP="00AD3FF4">
      <w:pPr>
        <w:ind w:left="540"/>
        <w:jc w:val="both"/>
        <w:rPr>
          <w:rFonts w:ascii="Times New Roman" w:hAnsi="Times New Roman"/>
          <w:b/>
          <w:bCs/>
          <w:lang w:val="lt-LT" w:eastAsia="lt-LT"/>
        </w:rPr>
      </w:pPr>
    </w:p>
    <w:p w:rsidR="001500DB" w:rsidRPr="00190B62" w:rsidRDefault="001500DB" w:rsidP="00AD3FF4">
      <w:pPr>
        <w:ind w:firstLine="567"/>
        <w:jc w:val="both"/>
        <w:rPr>
          <w:rFonts w:ascii="Times New Roman" w:hAnsi="Times New Roman"/>
          <w:color w:val="000000"/>
          <w:lang w:val="lt-LT"/>
        </w:rPr>
      </w:pPr>
      <w:r w:rsidRPr="00190B62">
        <w:rPr>
          <w:rStyle w:val="normal-h"/>
          <w:rFonts w:ascii="Times New Roman" w:hAnsi="Times New Roman"/>
          <w:bCs/>
          <w:color w:val="000000"/>
          <w:lang w:val="lt-LT"/>
        </w:rPr>
        <w:t>Informuojame, kad Sprendimų vykdymo instrukcijos 89 punkt</w:t>
      </w:r>
      <w:r w:rsidR="00D16CE1" w:rsidRPr="00190B62">
        <w:rPr>
          <w:rStyle w:val="normal-h"/>
          <w:rFonts w:ascii="Times New Roman" w:hAnsi="Times New Roman"/>
          <w:bCs/>
          <w:color w:val="000000"/>
          <w:lang w:val="lt-LT"/>
        </w:rPr>
        <w:t>e nustatyta, kad</w:t>
      </w:r>
      <w:r w:rsidRPr="00190B62">
        <w:rPr>
          <w:rStyle w:val="normal-h"/>
          <w:rFonts w:ascii="Times New Roman" w:hAnsi="Times New Roman"/>
          <w:bCs/>
          <w:color w:val="000000"/>
          <w:lang w:val="lt-LT"/>
        </w:rPr>
        <w:t xml:space="preserve">: </w:t>
      </w:r>
      <w:r w:rsidRPr="00190B62">
        <w:rPr>
          <w:rFonts w:ascii="Times New Roman" w:hAnsi="Times New Roman"/>
          <w:color w:val="000000"/>
          <w:lang w:val="lt-LT"/>
        </w:rPr>
        <w:t xml:space="preserve">„Jeigu areštuojamos skolininko piniginės lėšos bankuose, kitose kredito įstaigose, </w:t>
      </w:r>
      <w:r w:rsidRPr="00190B62">
        <w:rPr>
          <w:rFonts w:ascii="Times New Roman" w:hAnsi="Times New Roman"/>
          <w:b/>
          <w:i/>
          <w:color w:val="000000"/>
          <w:u w:val="single"/>
          <w:lang w:val="lt-LT"/>
        </w:rPr>
        <w:t>skolininkas turi teisę per 14 dienų nuo antstolio nurodymo: priverstinai nurašyti pinigines lėšas išsiuntimo skolininkui dienos,</w:t>
      </w:r>
      <w:r w:rsidRPr="00190B62">
        <w:rPr>
          <w:rFonts w:ascii="Times New Roman" w:hAnsi="Times New Roman"/>
          <w:color w:val="000000"/>
          <w:lang w:val="lt-LT"/>
        </w:rPr>
        <w:t xml:space="preserve"> pateikti antstoliui dokumentus, įrodančius, kad areštuotos lėšos, į kurias negali būti nukreiptas išieškojimas, arba areštuotos lėšos, iš kurių turi būti daromos išskaitos Civilinio proceso kodekso nustatyta tvarka. </w:t>
      </w:r>
      <w:r w:rsidRPr="00190B62">
        <w:rPr>
          <w:rFonts w:ascii="Times New Roman" w:hAnsi="Times New Roman"/>
          <w:b/>
          <w:i/>
          <w:color w:val="000000"/>
          <w:u w:val="single"/>
          <w:lang w:val="lt-LT"/>
        </w:rPr>
        <w:t>Tokios lėšos ne vėliau kaip per 5 darbo dienas grąžinamos skolininkui.</w:t>
      </w:r>
      <w:r w:rsidRPr="00190B62">
        <w:rPr>
          <w:rFonts w:ascii="Times New Roman" w:hAnsi="Times New Roman"/>
          <w:color w:val="000000"/>
          <w:lang w:val="lt-LT"/>
        </w:rPr>
        <w:t xml:space="preserve"> Jeigu skolininkas nurodytų dokumentų per nustatytą terminą nepateikia, antstolis areštuotas lėšas išmoka išieškotojams Instrukcijos 85, 86 punktuose ir 87 punkto pirmojoje pastraipoje nustatyta tvarka“.</w:t>
      </w:r>
    </w:p>
    <w:p w:rsidR="001500DB" w:rsidRPr="00190B62" w:rsidRDefault="001500DB" w:rsidP="00AD3FF4">
      <w:pPr>
        <w:ind w:firstLine="567"/>
        <w:jc w:val="both"/>
        <w:rPr>
          <w:rStyle w:val="normal-h"/>
          <w:rFonts w:ascii="Times New Roman" w:hAnsi="Times New Roman"/>
          <w:color w:val="000000"/>
          <w:lang w:val="lt-LT"/>
        </w:rPr>
      </w:pPr>
      <w:r w:rsidRPr="00190B62">
        <w:rPr>
          <w:rStyle w:val="normal-h"/>
          <w:rFonts w:ascii="Times New Roman" w:hAnsi="Times New Roman"/>
          <w:bCs/>
          <w:color w:val="000000"/>
          <w:lang w:val="lt-LT"/>
        </w:rPr>
        <w:t>Išaiškiname, kad</w:t>
      </w:r>
      <w:r w:rsidR="00D16CE1" w:rsidRPr="00190B62">
        <w:rPr>
          <w:rStyle w:val="normal-h"/>
          <w:rFonts w:ascii="Times New Roman" w:hAnsi="Times New Roman"/>
          <w:bCs/>
          <w:color w:val="000000"/>
          <w:lang w:val="lt-LT"/>
        </w:rPr>
        <w:t>,</w:t>
      </w:r>
      <w:r w:rsidRPr="00190B62">
        <w:rPr>
          <w:rStyle w:val="normal-h"/>
          <w:rFonts w:ascii="Times New Roman" w:hAnsi="Times New Roman"/>
          <w:bCs/>
          <w:color w:val="000000"/>
          <w:lang w:val="lt-LT"/>
        </w:rPr>
        <w:t xml:space="preserve"> vadovaujantis LR CPK 739 straipsniu</w:t>
      </w:r>
      <w:r w:rsidR="00D16CE1" w:rsidRPr="00190B62">
        <w:rPr>
          <w:rStyle w:val="normal-h"/>
          <w:rFonts w:ascii="Times New Roman" w:hAnsi="Times New Roman"/>
          <w:bCs/>
          <w:color w:val="000000"/>
          <w:lang w:val="lt-LT"/>
        </w:rPr>
        <w:t>,</w:t>
      </w:r>
      <w:r w:rsidRPr="00190B62">
        <w:rPr>
          <w:rStyle w:val="normal-h"/>
          <w:rFonts w:ascii="Times New Roman" w:hAnsi="Times New Roman"/>
          <w:bCs/>
          <w:color w:val="000000"/>
          <w:lang w:val="lt-LT"/>
        </w:rPr>
        <w:t xml:space="preserve"> </w:t>
      </w:r>
      <w:r w:rsidR="00D16CE1" w:rsidRPr="00190B62">
        <w:rPr>
          <w:rStyle w:val="normal-h"/>
          <w:rFonts w:ascii="Times New Roman" w:hAnsi="Times New Roman"/>
          <w:bCs/>
          <w:color w:val="000000"/>
          <w:lang w:val="lt-LT"/>
        </w:rPr>
        <w:t>„</w:t>
      </w:r>
      <w:r w:rsidR="00D16CE1" w:rsidRPr="00190B62">
        <w:rPr>
          <w:rStyle w:val="normal-h"/>
          <w:rFonts w:ascii="Times New Roman" w:hAnsi="Times New Roman"/>
          <w:b/>
          <w:bCs/>
          <w:i/>
          <w:color w:val="000000"/>
          <w:u w:val="single"/>
          <w:lang w:val="lt-LT"/>
        </w:rPr>
        <w:t>A</w:t>
      </w:r>
      <w:r w:rsidRPr="00190B62">
        <w:rPr>
          <w:rStyle w:val="normal-h"/>
          <w:rFonts w:ascii="Times New Roman" w:hAnsi="Times New Roman"/>
          <w:b/>
          <w:bCs/>
          <w:i/>
          <w:color w:val="000000"/>
          <w:u w:val="single"/>
          <w:lang w:val="lt-LT"/>
        </w:rPr>
        <w:t>ntstolis neturi teisės</w:t>
      </w:r>
      <w:r w:rsidRPr="00190B62">
        <w:rPr>
          <w:rStyle w:val="normal-h"/>
          <w:rFonts w:ascii="Times New Roman" w:hAnsi="Times New Roman"/>
          <w:bCs/>
          <w:color w:val="000000"/>
          <w:lang w:val="lt-LT"/>
        </w:rPr>
        <w:t xml:space="preserve"> </w:t>
      </w:r>
      <w:r w:rsidRPr="00190B62">
        <w:rPr>
          <w:rStyle w:val="normal-h"/>
          <w:rFonts w:ascii="Times New Roman" w:hAnsi="Times New Roman"/>
          <w:color w:val="000000"/>
          <w:lang w:val="lt-LT"/>
        </w:rPr>
        <w:t xml:space="preserve">išieškoti iš sumų, kurios priklauso skolininkui kaip: 1) kompensacinės išmokos už darbuotojui priklausančių įrankių nusidėvėjimą ir kaip kitos kompensacijos, kurios mokamos, kai dirbama nukrypstant nuo normalių darbo sąlygų; 2) sumos, mokamos darbuotojui, vykstančiam į tarnybinę komandiruotę, perkeliamam, priimamam į darbą ir pasiųstam dirbti į kitas vietoves; 3) motinystės, tėvystės ir vaiko priežiūros išmokos; 4) išmokos vaikams, mokamos pagal Lietuvos Respublikos išmokų vaikams įstatymą; 5) laidojimo pašalpa; 6) išmokos, mokamos pagal Šalpos pensijų įstatymą ir Lietuvos Respublikos tikslinių kompensacijų įstatymą, ir kitos tikslinės socialinės išmokos, pašalpos ir kompensacijos iš valstybės ir savivaldybių biudžetų nepasiturinčių gyventojų socialinei paramai; 7) valstybinė socialinio draudimo našlaičių pensija, mokama pagal Lietuvos Respublikos valstybinio socialinio draudimo pensijų įstatymą, valstybinė našlaičių pensija, mokama pagal Lietuvos Respublikos valstybinių pensijų įstatymą, pareigūnų ir karių valstybinė našlaičių pensija, mokama </w:t>
      </w:r>
      <w:r w:rsidRPr="00190B62">
        <w:rPr>
          <w:rStyle w:val="normal-h"/>
          <w:rFonts w:ascii="Times New Roman" w:hAnsi="Times New Roman"/>
          <w:color w:val="000000"/>
          <w:lang w:val="lt-LT"/>
        </w:rPr>
        <w:lastRenderedPageBreak/>
        <w:t>pagal Lietuvos Respublikos pareigūnų ir karių valstybinių pensijų įstatymą, valstybinė signataro našlaičių renta, Respublikos Prezidento našlaičių valstybinė renta; 8) išeitinės išmokos.”.</w:t>
      </w:r>
    </w:p>
    <w:p w:rsidR="001500DB" w:rsidRPr="00190B62" w:rsidRDefault="001500DB" w:rsidP="00AD3FF4">
      <w:pPr>
        <w:ind w:firstLine="567"/>
        <w:jc w:val="both"/>
        <w:rPr>
          <w:rStyle w:val="normal-h"/>
          <w:rFonts w:ascii="Times New Roman" w:hAnsi="Times New Roman"/>
          <w:color w:val="000000"/>
          <w:lang w:val="lt-LT"/>
        </w:rPr>
      </w:pPr>
      <w:r w:rsidRPr="00190B62">
        <w:rPr>
          <w:rStyle w:val="normal-h"/>
          <w:rFonts w:ascii="Times New Roman" w:hAnsi="Times New Roman"/>
          <w:bCs/>
          <w:color w:val="000000"/>
          <w:lang w:val="lt-LT"/>
        </w:rPr>
        <w:t>Jei</w:t>
      </w:r>
      <w:r w:rsidR="00D16CE1" w:rsidRPr="00190B62">
        <w:rPr>
          <w:rStyle w:val="normal-h"/>
          <w:rFonts w:ascii="Times New Roman" w:hAnsi="Times New Roman"/>
          <w:bCs/>
          <w:color w:val="000000"/>
          <w:lang w:val="lt-LT"/>
        </w:rPr>
        <w:t>gu</w:t>
      </w:r>
      <w:r w:rsidRPr="00190B62">
        <w:rPr>
          <w:rStyle w:val="normal-h"/>
          <w:rFonts w:ascii="Times New Roman" w:hAnsi="Times New Roman"/>
          <w:bCs/>
          <w:color w:val="000000"/>
          <w:lang w:val="lt-LT"/>
        </w:rPr>
        <w:t xml:space="preserve"> į areštuotas sąskaitas yra pervedamos pinigų sumos, iš kurių išieškojimas negalimas, </w:t>
      </w:r>
      <w:r w:rsidRPr="00190B62">
        <w:rPr>
          <w:rStyle w:val="normal-h"/>
          <w:rFonts w:ascii="Times New Roman" w:hAnsi="Times New Roman"/>
          <w:color w:val="000000"/>
          <w:lang w:val="lt-LT"/>
        </w:rPr>
        <w:t>antstoliui</w:t>
      </w:r>
      <w:r w:rsidRPr="00190B62">
        <w:rPr>
          <w:rStyle w:val="normal-h"/>
          <w:rFonts w:ascii="Times New Roman" w:hAnsi="Times New Roman"/>
          <w:bCs/>
          <w:color w:val="000000"/>
          <w:lang w:val="lt-LT"/>
        </w:rPr>
        <w:t xml:space="preserve"> </w:t>
      </w:r>
      <w:r w:rsidRPr="00190B62">
        <w:rPr>
          <w:rStyle w:val="normal-h"/>
          <w:rFonts w:ascii="Times New Roman" w:hAnsi="Times New Roman"/>
          <w:color w:val="000000"/>
          <w:lang w:val="lt-LT"/>
        </w:rPr>
        <w:t xml:space="preserve">turi būti pateiktas </w:t>
      </w:r>
      <w:r w:rsidRPr="00190B62">
        <w:rPr>
          <w:rStyle w:val="normal-h"/>
          <w:rFonts w:ascii="Times New Roman" w:hAnsi="Times New Roman"/>
          <w:b/>
          <w:i/>
          <w:color w:val="000000"/>
          <w:u w:val="single"/>
          <w:lang w:val="lt-LT"/>
        </w:rPr>
        <w:t>(pasirinktinai)</w:t>
      </w:r>
      <w:r w:rsidRPr="00190B62">
        <w:rPr>
          <w:rStyle w:val="normal-h"/>
          <w:rFonts w:ascii="Times New Roman" w:hAnsi="Times New Roman"/>
          <w:color w:val="000000"/>
          <w:lang w:val="lt-LT"/>
        </w:rPr>
        <w:t>: išrašas iš kredito įstaigos/pažyma iš pinigines lėšas išmokančios institucijos, pagal kuriuos būtų galima nustatyti</w:t>
      </w:r>
      <w:r w:rsidR="00D16CE1" w:rsidRPr="00190B62">
        <w:rPr>
          <w:rStyle w:val="normal-h"/>
          <w:rFonts w:ascii="Times New Roman" w:hAnsi="Times New Roman"/>
          <w:color w:val="000000"/>
          <w:lang w:val="lt-LT"/>
        </w:rPr>
        <w:t>,</w:t>
      </w:r>
      <w:r w:rsidRPr="00190B62">
        <w:rPr>
          <w:rStyle w:val="normal-h"/>
          <w:rFonts w:ascii="Times New Roman" w:hAnsi="Times New Roman"/>
          <w:color w:val="000000"/>
          <w:lang w:val="lt-LT"/>
        </w:rPr>
        <w:t xml:space="preserve"> į kurią sąskaitą ir kurioje kredito įstaigoje yra gaunamos LR CPK 739 str. nurodytos piniginės lėšos. </w:t>
      </w:r>
    </w:p>
    <w:p w:rsidR="001500DB" w:rsidRPr="00190B62" w:rsidRDefault="001500DB" w:rsidP="00AD3FF4">
      <w:pPr>
        <w:ind w:firstLine="567"/>
        <w:jc w:val="both"/>
        <w:rPr>
          <w:rStyle w:val="normal-h"/>
          <w:rFonts w:ascii="Times New Roman" w:hAnsi="Times New Roman"/>
          <w:color w:val="000000"/>
          <w:lang w:val="lt-LT"/>
        </w:rPr>
      </w:pPr>
      <w:r w:rsidRPr="00190B62">
        <w:rPr>
          <w:rFonts w:ascii="Times New Roman" w:hAnsi="Times New Roman"/>
          <w:color w:val="000000"/>
          <w:lang w:val="lt-LT"/>
        </w:rPr>
        <w:t>Antstolių kontoroje gavus dokumentus</w:t>
      </w:r>
      <w:r w:rsidR="00D16CE1" w:rsidRPr="00190B62">
        <w:rPr>
          <w:rFonts w:ascii="Times New Roman" w:hAnsi="Times New Roman"/>
          <w:color w:val="000000"/>
          <w:lang w:val="lt-LT"/>
        </w:rPr>
        <w:t>,</w:t>
      </w:r>
      <w:r w:rsidRPr="00190B62">
        <w:rPr>
          <w:rFonts w:ascii="Times New Roman" w:hAnsi="Times New Roman"/>
          <w:color w:val="000000"/>
          <w:lang w:val="lt-LT"/>
        </w:rPr>
        <w:t xml:space="preserve"> patvirtinančius, kad kredito įstaigoje atidarytoje skolininko sąskaitoje yra arba į sąskaitą bus pervedamos lėšos, į kurias negalima nukreipti išieškojimo, antstolis apribojimų sąskaitai nenaikina, tačiau nurodyme priverstinai nurašyti pinigines lėšas nurodo piniginių lėšų sumą, kuria asmuo gali disponuoti per vieną kalendorinį mėnesį (suma yra lygi išmokų ir (ar) kitų lėšų, į kurias negalima nukreipti išieškojimo, sumai).</w:t>
      </w:r>
    </w:p>
    <w:p w:rsidR="001500DB" w:rsidRPr="00190B62" w:rsidRDefault="001500DB" w:rsidP="00AD3FF4">
      <w:pPr>
        <w:ind w:firstLine="567"/>
        <w:jc w:val="both"/>
        <w:rPr>
          <w:rFonts w:ascii="Times New Roman" w:hAnsi="Times New Roman"/>
          <w:lang w:val="lt-LT"/>
        </w:rPr>
      </w:pPr>
      <w:r w:rsidRPr="00190B62">
        <w:rPr>
          <w:rStyle w:val="normal-h"/>
          <w:rFonts w:ascii="Times New Roman" w:hAnsi="Times New Roman"/>
          <w:color w:val="000000"/>
          <w:lang w:val="lt-LT"/>
        </w:rPr>
        <w:t xml:space="preserve">Pažymime, kad informacija apie </w:t>
      </w:r>
      <w:r w:rsidRPr="00190B62">
        <w:rPr>
          <w:rFonts w:ascii="Times New Roman" w:hAnsi="Times New Roman"/>
          <w:color w:val="000000"/>
          <w:lang w:val="lt-LT"/>
        </w:rPr>
        <w:t>Socialinės paramos šeimai informacinėje sistemoje skelbiamus duomenis antstoliui papildomai neturi būti teikiama, kadangi šiuos duomenis antstolis S</w:t>
      </w:r>
      <w:r w:rsidR="00D16CE1" w:rsidRPr="00190B62">
        <w:rPr>
          <w:rFonts w:ascii="Times New Roman" w:hAnsi="Times New Roman"/>
          <w:color w:val="000000"/>
          <w:lang w:val="lt-LT"/>
        </w:rPr>
        <w:t xml:space="preserve">prendimų vykdymo instrukcijos </w:t>
      </w:r>
      <w:r w:rsidRPr="00190B62">
        <w:rPr>
          <w:rFonts w:ascii="Times New Roman" w:hAnsi="Times New Roman"/>
          <w:color w:val="000000"/>
          <w:lang w:val="lt-LT"/>
        </w:rPr>
        <w:t>7</w:t>
      </w:r>
      <w:r w:rsidRPr="00190B62">
        <w:rPr>
          <w:rFonts w:ascii="Times New Roman" w:hAnsi="Times New Roman"/>
          <w:color w:val="000000"/>
          <w:vertAlign w:val="superscript"/>
          <w:lang w:val="lt-LT"/>
        </w:rPr>
        <w:t>1</w:t>
      </w:r>
      <w:r w:rsidRPr="00190B62">
        <w:rPr>
          <w:rFonts w:ascii="Times New Roman" w:hAnsi="Times New Roman"/>
          <w:color w:val="000000"/>
          <w:lang w:val="lt-LT"/>
        </w:rPr>
        <w:t xml:space="preserve"> </w:t>
      </w:r>
      <w:r w:rsidR="00D16CE1" w:rsidRPr="00190B62">
        <w:rPr>
          <w:rFonts w:ascii="Times New Roman" w:hAnsi="Times New Roman"/>
          <w:color w:val="000000"/>
          <w:lang w:val="lt-LT"/>
        </w:rPr>
        <w:t xml:space="preserve">straipsnyje </w:t>
      </w:r>
      <w:r w:rsidRPr="00190B62">
        <w:rPr>
          <w:rFonts w:ascii="Times New Roman" w:hAnsi="Times New Roman"/>
          <w:color w:val="000000"/>
          <w:lang w:val="lt-LT"/>
        </w:rPr>
        <w:t xml:space="preserve">nustatyta tvarka privalo patikrinti </w:t>
      </w:r>
      <w:r w:rsidRPr="00190B62">
        <w:rPr>
          <w:rFonts w:ascii="Times New Roman" w:hAnsi="Times New Roman"/>
          <w:lang w:val="lt-LT"/>
        </w:rPr>
        <w:t xml:space="preserve">prieš piniginių lėšų apribojimų </w:t>
      </w:r>
      <w:r w:rsidR="00D16CE1" w:rsidRPr="00190B62">
        <w:rPr>
          <w:rFonts w:ascii="Times New Roman" w:hAnsi="Times New Roman"/>
          <w:lang w:val="lt-LT"/>
        </w:rPr>
        <w:t xml:space="preserve">taikymą, </w:t>
      </w:r>
      <w:r w:rsidRPr="00190B62">
        <w:rPr>
          <w:rFonts w:ascii="Times New Roman" w:hAnsi="Times New Roman"/>
          <w:lang w:val="lt-LT"/>
        </w:rPr>
        <w:t>informacinei sistemai pateikdamas nurodymą priverstinai nurašyti pinigines lėšas.</w:t>
      </w:r>
    </w:p>
    <w:p w:rsidR="001500DB" w:rsidRPr="00190B62" w:rsidRDefault="001500DB" w:rsidP="00AD3FF4">
      <w:pPr>
        <w:ind w:firstLine="567"/>
        <w:jc w:val="both"/>
        <w:rPr>
          <w:rStyle w:val="normal-h"/>
          <w:rFonts w:ascii="Times New Roman" w:hAnsi="Times New Roman"/>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6"/>
      </w:tblGrid>
      <w:tr w:rsidR="00190B62" w:rsidRPr="00190B62" w:rsidTr="00A30FF8">
        <w:tc>
          <w:tcPr>
            <w:tcW w:w="10316" w:type="dxa"/>
            <w:tcBorders>
              <w:top w:val="single" w:sz="4" w:space="0" w:color="auto"/>
              <w:left w:val="single" w:sz="4" w:space="0" w:color="auto"/>
              <w:bottom w:val="single" w:sz="4" w:space="0" w:color="auto"/>
              <w:right w:val="single" w:sz="4" w:space="0" w:color="auto"/>
            </w:tcBorders>
            <w:shd w:val="clear" w:color="auto" w:fill="EEECE1"/>
            <w:hideMark/>
          </w:tcPr>
          <w:p w:rsidR="00190B62" w:rsidRDefault="00190B62" w:rsidP="00190B62">
            <w:pPr>
              <w:spacing w:line="279" w:lineRule="atLeast"/>
              <w:jc w:val="center"/>
              <w:rPr>
                <w:rFonts w:ascii="Times New Roman" w:eastAsia="Times New Roman" w:hAnsi="Times New Roman"/>
                <w:b/>
                <w:i/>
                <w:color w:val="000000"/>
                <w:lang w:val="lt-LT" w:eastAsia="lt-LT"/>
              </w:rPr>
            </w:pPr>
          </w:p>
          <w:p w:rsidR="00190B62" w:rsidRDefault="00190B62" w:rsidP="00190B62">
            <w:pPr>
              <w:spacing w:line="279" w:lineRule="atLeast"/>
              <w:jc w:val="center"/>
              <w:rPr>
                <w:rFonts w:ascii="Times New Roman" w:eastAsia="Times New Roman" w:hAnsi="Times New Roman"/>
                <w:b/>
                <w:i/>
                <w:color w:val="000000"/>
                <w:lang w:val="lt-LT" w:eastAsia="lt-LT"/>
              </w:rPr>
            </w:pPr>
            <w:r w:rsidRPr="00190B62">
              <w:rPr>
                <w:rFonts w:ascii="Times New Roman" w:eastAsia="Times New Roman" w:hAnsi="Times New Roman"/>
                <w:b/>
                <w:i/>
                <w:color w:val="000000"/>
                <w:lang w:val="lt-LT" w:eastAsia="lt-LT"/>
              </w:rPr>
              <w:t>PASTABA. NEPATEIKUS AUKŠČIAU NURODYTŲ DOKUMENTŲ NEBUS NUSTATYTA LAISVAI DISPONUOJAMA PINIGŲ SUMA, O PINIGINĖS LĖŠOS NEBUS GRĄŽINTOS.</w:t>
            </w:r>
          </w:p>
          <w:p w:rsidR="00190B62" w:rsidRPr="00190B62" w:rsidRDefault="00190B62" w:rsidP="00190B62">
            <w:pPr>
              <w:spacing w:line="279" w:lineRule="atLeast"/>
              <w:jc w:val="center"/>
              <w:rPr>
                <w:rFonts w:ascii="Times New Roman" w:eastAsia="Times New Roman" w:hAnsi="Times New Roman"/>
                <w:b/>
                <w:i/>
                <w:color w:val="000000"/>
                <w:lang w:val="lt-LT" w:eastAsia="lt-LT"/>
              </w:rPr>
            </w:pPr>
          </w:p>
        </w:tc>
      </w:tr>
    </w:tbl>
    <w:p w:rsidR="00190B62" w:rsidRPr="00190B62" w:rsidRDefault="00190B62" w:rsidP="00190B62">
      <w:pPr>
        <w:shd w:val="clear" w:color="auto" w:fill="FFFFFF"/>
        <w:spacing w:line="279" w:lineRule="atLeast"/>
        <w:ind w:firstLine="851"/>
        <w:jc w:val="center"/>
        <w:rPr>
          <w:rFonts w:ascii="Times New Roman" w:eastAsia="Times New Roman" w:hAnsi="Times New Roman"/>
          <w:b/>
          <w:i/>
          <w:color w:val="000000"/>
          <w:lang w:val="lt-LT"/>
        </w:rPr>
      </w:pPr>
    </w:p>
    <w:p w:rsidR="00A94A6A" w:rsidRPr="00A94A6A" w:rsidRDefault="00A94A6A" w:rsidP="00A94A6A">
      <w:pPr>
        <w:spacing w:after="60"/>
        <w:ind w:left="540"/>
        <w:jc w:val="center"/>
        <w:rPr>
          <w:rFonts w:ascii="Times New Roman" w:hAnsi="Times New Roman"/>
          <w:b/>
        </w:rPr>
      </w:pPr>
      <w:proofErr w:type="spellStart"/>
      <w:r w:rsidRPr="00A94A6A">
        <w:rPr>
          <w:rFonts w:ascii="Times New Roman" w:hAnsi="Times New Roman"/>
          <w:b/>
        </w:rPr>
        <w:t>Detalesnė</w:t>
      </w:r>
      <w:proofErr w:type="spellEnd"/>
      <w:r w:rsidRPr="00A94A6A">
        <w:rPr>
          <w:rFonts w:ascii="Times New Roman" w:hAnsi="Times New Roman"/>
          <w:b/>
        </w:rPr>
        <w:t xml:space="preserve"> </w:t>
      </w:r>
      <w:proofErr w:type="spellStart"/>
      <w:r w:rsidRPr="00A94A6A">
        <w:rPr>
          <w:rFonts w:ascii="Times New Roman" w:hAnsi="Times New Roman"/>
          <w:b/>
        </w:rPr>
        <w:t>informacija</w:t>
      </w:r>
      <w:proofErr w:type="spellEnd"/>
    </w:p>
    <w:p w:rsidR="00A94A6A" w:rsidRPr="00A94A6A" w:rsidRDefault="00A94A6A" w:rsidP="00A94A6A">
      <w:pPr>
        <w:spacing w:after="60"/>
        <w:ind w:firstLine="540"/>
        <w:jc w:val="center"/>
        <w:rPr>
          <w:rFonts w:ascii="Times New Roman" w:hAnsi="Times New Roman"/>
          <w:b/>
        </w:rPr>
      </w:pPr>
      <w:proofErr w:type="spellStart"/>
      <w:r w:rsidRPr="00A94A6A">
        <w:rPr>
          <w:rFonts w:ascii="Times New Roman" w:hAnsi="Times New Roman"/>
          <w:b/>
        </w:rPr>
        <w:t>taip</w:t>
      </w:r>
      <w:proofErr w:type="spellEnd"/>
      <w:r w:rsidRPr="00A94A6A">
        <w:rPr>
          <w:rFonts w:ascii="Times New Roman" w:hAnsi="Times New Roman"/>
          <w:b/>
        </w:rPr>
        <w:t xml:space="preserve"> </w:t>
      </w:r>
      <w:proofErr w:type="gramStart"/>
      <w:r w:rsidRPr="00A94A6A">
        <w:rPr>
          <w:rFonts w:ascii="Times New Roman" w:hAnsi="Times New Roman"/>
          <w:b/>
        </w:rPr>
        <w:t xml:space="preserve">pat  </w:t>
      </w:r>
      <w:proofErr w:type="spellStart"/>
      <w:r w:rsidRPr="00A94A6A">
        <w:rPr>
          <w:rFonts w:ascii="Times New Roman" w:hAnsi="Times New Roman"/>
          <w:b/>
        </w:rPr>
        <w:t>teikiama</w:t>
      </w:r>
      <w:proofErr w:type="spellEnd"/>
      <w:proofErr w:type="gramEnd"/>
      <w:r w:rsidRPr="00A94A6A">
        <w:rPr>
          <w:rFonts w:ascii="Times New Roman" w:hAnsi="Times New Roman"/>
          <w:b/>
        </w:rPr>
        <w:t xml:space="preserve"> </w:t>
      </w:r>
      <w:proofErr w:type="spellStart"/>
      <w:r w:rsidRPr="00A94A6A">
        <w:rPr>
          <w:rFonts w:ascii="Times New Roman" w:hAnsi="Times New Roman"/>
          <w:b/>
        </w:rPr>
        <w:t>telefonu</w:t>
      </w:r>
      <w:proofErr w:type="spellEnd"/>
      <w:r w:rsidRPr="00A94A6A">
        <w:rPr>
          <w:rFonts w:ascii="Times New Roman" w:hAnsi="Times New Roman"/>
          <w:b/>
        </w:rPr>
        <w:t xml:space="preserve"> 861111255 </w:t>
      </w:r>
      <w:proofErr w:type="spellStart"/>
      <w:r w:rsidRPr="00A94A6A">
        <w:rPr>
          <w:rFonts w:ascii="Times New Roman" w:hAnsi="Times New Roman"/>
          <w:b/>
        </w:rPr>
        <w:t>arba</w:t>
      </w:r>
      <w:proofErr w:type="spellEnd"/>
      <w:r w:rsidRPr="00A94A6A">
        <w:rPr>
          <w:rFonts w:ascii="Times New Roman" w:hAnsi="Times New Roman"/>
          <w:b/>
        </w:rPr>
        <w:t xml:space="preserve"> </w:t>
      </w:r>
      <w:proofErr w:type="spellStart"/>
      <w:r w:rsidRPr="00A94A6A">
        <w:rPr>
          <w:rFonts w:ascii="Times New Roman" w:hAnsi="Times New Roman"/>
          <w:b/>
        </w:rPr>
        <w:t>atvykus</w:t>
      </w:r>
      <w:proofErr w:type="spellEnd"/>
      <w:r w:rsidRPr="00A94A6A">
        <w:rPr>
          <w:rFonts w:ascii="Times New Roman" w:hAnsi="Times New Roman"/>
          <w:b/>
        </w:rPr>
        <w:t xml:space="preserve"> į </w:t>
      </w:r>
      <w:proofErr w:type="spellStart"/>
      <w:r w:rsidRPr="00A94A6A">
        <w:rPr>
          <w:rFonts w:ascii="Times New Roman" w:hAnsi="Times New Roman"/>
          <w:b/>
        </w:rPr>
        <w:t>Antstolių</w:t>
      </w:r>
      <w:proofErr w:type="spellEnd"/>
      <w:r w:rsidRPr="00A94A6A">
        <w:rPr>
          <w:rFonts w:ascii="Times New Roman" w:hAnsi="Times New Roman"/>
          <w:b/>
        </w:rPr>
        <w:t xml:space="preserve"> </w:t>
      </w:r>
      <w:proofErr w:type="spellStart"/>
      <w:r w:rsidRPr="00A94A6A">
        <w:rPr>
          <w:rFonts w:ascii="Times New Roman" w:hAnsi="Times New Roman"/>
          <w:b/>
        </w:rPr>
        <w:t>Aleksandro</w:t>
      </w:r>
      <w:proofErr w:type="spellEnd"/>
      <w:r w:rsidRPr="00A94A6A">
        <w:rPr>
          <w:rFonts w:ascii="Times New Roman" w:hAnsi="Times New Roman"/>
          <w:b/>
        </w:rPr>
        <w:t xml:space="preserve"> </w:t>
      </w:r>
      <w:proofErr w:type="spellStart"/>
      <w:r w:rsidRPr="00A94A6A">
        <w:rPr>
          <w:rFonts w:ascii="Times New Roman" w:hAnsi="Times New Roman"/>
          <w:b/>
        </w:rPr>
        <w:t>Selezniovo</w:t>
      </w:r>
      <w:proofErr w:type="spellEnd"/>
      <w:r w:rsidRPr="00A94A6A">
        <w:rPr>
          <w:rFonts w:ascii="Times New Roman" w:hAnsi="Times New Roman"/>
          <w:b/>
        </w:rPr>
        <w:t xml:space="preserve"> </w:t>
      </w:r>
      <w:proofErr w:type="spellStart"/>
      <w:r w:rsidRPr="00A94A6A">
        <w:rPr>
          <w:rFonts w:ascii="Times New Roman" w:hAnsi="Times New Roman"/>
          <w:b/>
        </w:rPr>
        <w:t>ir</w:t>
      </w:r>
      <w:proofErr w:type="spellEnd"/>
      <w:r w:rsidRPr="00A94A6A">
        <w:rPr>
          <w:rFonts w:ascii="Times New Roman" w:hAnsi="Times New Roman"/>
          <w:b/>
        </w:rPr>
        <w:t xml:space="preserve"> Santos </w:t>
      </w:r>
      <w:proofErr w:type="spellStart"/>
      <w:r w:rsidRPr="00A94A6A">
        <w:rPr>
          <w:rFonts w:ascii="Times New Roman" w:hAnsi="Times New Roman"/>
          <w:b/>
        </w:rPr>
        <w:t>Selezniovienės</w:t>
      </w:r>
      <w:proofErr w:type="spellEnd"/>
      <w:r w:rsidRPr="00A94A6A">
        <w:rPr>
          <w:rFonts w:ascii="Times New Roman" w:hAnsi="Times New Roman"/>
          <w:b/>
        </w:rPr>
        <w:t xml:space="preserve"> </w:t>
      </w:r>
      <w:proofErr w:type="spellStart"/>
      <w:r w:rsidRPr="00A94A6A">
        <w:rPr>
          <w:rFonts w:ascii="Times New Roman" w:hAnsi="Times New Roman"/>
          <w:b/>
        </w:rPr>
        <w:t>kontorą</w:t>
      </w:r>
      <w:proofErr w:type="spellEnd"/>
      <w:r w:rsidRPr="00A94A6A">
        <w:rPr>
          <w:rFonts w:ascii="Times New Roman" w:hAnsi="Times New Roman"/>
          <w:b/>
        </w:rPr>
        <w:t xml:space="preserve">, </w:t>
      </w:r>
      <w:proofErr w:type="spellStart"/>
      <w:r w:rsidRPr="00A94A6A">
        <w:rPr>
          <w:rFonts w:ascii="Times New Roman" w:hAnsi="Times New Roman"/>
          <w:b/>
        </w:rPr>
        <w:t>adresu</w:t>
      </w:r>
      <w:proofErr w:type="spellEnd"/>
      <w:r w:rsidRPr="00A94A6A">
        <w:rPr>
          <w:rFonts w:ascii="Times New Roman" w:hAnsi="Times New Roman"/>
          <w:b/>
        </w:rPr>
        <w:t xml:space="preserve">: S. </w:t>
      </w:r>
      <w:proofErr w:type="spellStart"/>
      <w:r w:rsidRPr="00A94A6A">
        <w:rPr>
          <w:rFonts w:ascii="Times New Roman" w:hAnsi="Times New Roman"/>
          <w:b/>
        </w:rPr>
        <w:t>Daukanto</w:t>
      </w:r>
      <w:proofErr w:type="spellEnd"/>
      <w:r w:rsidRPr="00A94A6A">
        <w:rPr>
          <w:rFonts w:ascii="Times New Roman" w:hAnsi="Times New Roman"/>
          <w:b/>
        </w:rPr>
        <w:t xml:space="preserve"> g. 13A-14, Klaipėda.</w:t>
      </w:r>
    </w:p>
    <w:p w:rsidR="00A94A6A" w:rsidRPr="00A94A6A" w:rsidRDefault="00A94A6A" w:rsidP="00A94A6A">
      <w:pPr>
        <w:spacing w:after="60"/>
        <w:ind w:firstLine="567"/>
        <w:jc w:val="both"/>
        <w:rPr>
          <w:rFonts w:ascii="Times New Roman" w:hAnsi="Times New Roman"/>
          <w:b/>
        </w:rPr>
      </w:pPr>
    </w:p>
    <w:p w:rsidR="001500DB" w:rsidRPr="00A94A6A" w:rsidRDefault="001500DB" w:rsidP="00AD3FF4">
      <w:pPr>
        <w:pStyle w:val="ListParagraph"/>
        <w:shd w:val="clear" w:color="auto" w:fill="FFFFFF"/>
        <w:ind w:left="540"/>
        <w:rPr>
          <w:rFonts w:ascii="Times New Roman" w:hAnsi="Times New Roman"/>
          <w:b/>
          <w:lang w:val="pt-BR"/>
        </w:rPr>
      </w:pPr>
    </w:p>
    <w:sectPr w:rsidR="001500DB" w:rsidRPr="00A94A6A" w:rsidSect="00A94A6A">
      <w:footerReference w:type="default" r:id="rId7"/>
      <w:pgSz w:w="12240" w:h="15840"/>
      <w:pgMar w:top="719" w:right="720" w:bottom="5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76F" w:rsidRDefault="00C0276F" w:rsidP="00A94A6A">
      <w:r>
        <w:separator/>
      </w:r>
    </w:p>
  </w:endnote>
  <w:endnote w:type="continuationSeparator" w:id="0">
    <w:p w:rsidR="00C0276F" w:rsidRDefault="00C0276F" w:rsidP="00A9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057659"/>
      <w:docPartObj>
        <w:docPartGallery w:val="Page Numbers (Bottom of Page)"/>
        <w:docPartUnique/>
      </w:docPartObj>
    </w:sdtPr>
    <w:sdtEndPr>
      <w:rPr>
        <w:noProof/>
      </w:rPr>
    </w:sdtEndPr>
    <w:sdtContent>
      <w:p w:rsidR="00A94A6A" w:rsidRDefault="00A94A6A">
        <w:pPr>
          <w:pStyle w:val="Footer"/>
          <w:jc w:val="center"/>
        </w:pPr>
        <w:r>
          <w:fldChar w:fldCharType="begin"/>
        </w:r>
        <w:r>
          <w:instrText xml:space="preserve"> PAGE   \* MERGEFORMAT </w:instrText>
        </w:r>
        <w:r>
          <w:fldChar w:fldCharType="separate"/>
        </w:r>
        <w:r w:rsidR="00A454F8">
          <w:rPr>
            <w:noProof/>
          </w:rPr>
          <w:t>2</w:t>
        </w:r>
        <w:r>
          <w:rPr>
            <w:noProof/>
          </w:rPr>
          <w:fldChar w:fldCharType="end"/>
        </w:r>
      </w:p>
    </w:sdtContent>
  </w:sdt>
  <w:p w:rsidR="00A94A6A" w:rsidRDefault="00A94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76F" w:rsidRDefault="00C0276F" w:rsidP="00A94A6A">
      <w:r>
        <w:separator/>
      </w:r>
    </w:p>
  </w:footnote>
  <w:footnote w:type="continuationSeparator" w:id="0">
    <w:p w:rsidR="00C0276F" w:rsidRDefault="00C0276F" w:rsidP="00A9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0F7D"/>
    <w:multiLevelType w:val="hybridMultilevel"/>
    <w:tmpl w:val="6B3C5858"/>
    <w:lvl w:ilvl="0" w:tplc="87C03144">
      <w:start w:val="1"/>
      <w:numFmt w:val="decimal"/>
      <w:lvlText w:val="%1)"/>
      <w:lvlJc w:val="left"/>
      <w:pPr>
        <w:tabs>
          <w:tab w:val="num" w:pos="1800"/>
        </w:tabs>
        <w:ind w:left="1800" w:hanging="1260"/>
      </w:pPr>
      <w:rPr>
        <w:rFonts w:ascii="Times New Roman" w:hAnsi="Times New Roman" w:cs="Times New Roman" w:hint="default"/>
        <w:color w:val="auto"/>
      </w:rPr>
    </w:lvl>
    <w:lvl w:ilvl="1" w:tplc="04270019" w:tentative="1">
      <w:start w:val="1"/>
      <w:numFmt w:val="lowerLetter"/>
      <w:lvlText w:val="%2."/>
      <w:lvlJc w:val="left"/>
      <w:pPr>
        <w:tabs>
          <w:tab w:val="num" w:pos="1620"/>
        </w:tabs>
        <w:ind w:left="1620" w:hanging="360"/>
      </w:pPr>
      <w:rPr>
        <w:rFonts w:cs="Times New Roman"/>
      </w:rPr>
    </w:lvl>
    <w:lvl w:ilvl="2" w:tplc="0427001B" w:tentative="1">
      <w:start w:val="1"/>
      <w:numFmt w:val="lowerRoman"/>
      <w:lvlText w:val="%3."/>
      <w:lvlJc w:val="right"/>
      <w:pPr>
        <w:tabs>
          <w:tab w:val="num" w:pos="2340"/>
        </w:tabs>
        <w:ind w:left="2340" w:hanging="180"/>
      </w:pPr>
      <w:rPr>
        <w:rFonts w:cs="Times New Roman"/>
      </w:rPr>
    </w:lvl>
    <w:lvl w:ilvl="3" w:tplc="0427000F" w:tentative="1">
      <w:start w:val="1"/>
      <w:numFmt w:val="decimal"/>
      <w:lvlText w:val="%4."/>
      <w:lvlJc w:val="left"/>
      <w:pPr>
        <w:tabs>
          <w:tab w:val="num" w:pos="3060"/>
        </w:tabs>
        <w:ind w:left="3060" w:hanging="360"/>
      </w:pPr>
      <w:rPr>
        <w:rFonts w:cs="Times New Roman"/>
      </w:rPr>
    </w:lvl>
    <w:lvl w:ilvl="4" w:tplc="04270019" w:tentative="1">
      <w:start w:val="1"/>
      <w:numFmt w:val="lowerLetter"/>
      <w:lvlText w:val="%5."/>
      <w:lvlJc w:val="left"/>
      <w:pPr>
        <w:tabs>
          <w:tab w:val="num" w:pos="3780"/>
        </w:tabs>
        <w:ind w:left="3780" w:hanging="360"/>
      </w:pPr>
      <w:rPr>
        <w:rFonts w:cs="Times New Roman"/>
      </w:rPr>
    </w:lvl>
    <w:lvl w:ilvl="5" w:tplc="0427001B" w:tentative="1">
      <w:start w:val="1"/>
      <w:numFmt w:val="lowerRoman"/>
      <w:lvlText w:val="%6."/>
      <w:lvlJc w:val="right"/>
      <w:pPr>
        <w:tabs>
          <w:tab w:val="num" w:pos="4500"/>
        </w:tabs>
        <w:ind w:left="4500" w:hanging="180"/>
      </w:pPr>
      <w:rPr>
        <w:rFonts w:cs="Times New Roman"/>
      </w:rPr>
    </w:lvl>
    <w:lvl w:ilvl="6" w:tplc="0427000F" w:tentative="1">
      <w:start w:val="1"/>
      <w:numFmt w:val="decimal"/>
      <w:lvlText w:val="%7."/>
      <w:lvlJc w:val="left"/>
      <w:pPr>
        <w:tabs>
          <w:tab w:val="num" w:pos="5220"/>
        </w:tabs>
        <w:ind w:left="5220" w:hanging="360"/>
      </w:pPr>
      <w:rPr>
        <w:rFonts w:cs="Times New Roman"/>
      </w:rPr>
    </w:lvl>
    <w:lvl w:ilvl="7" w:tplc="04270019" w:tentative="1">
      <w:start w:val="1"/>
      <w:numFmt w:val="lowerLetter"/>
      <w:lvlText w:val="%8."/>
      <w:lvlJc w:val="left"/>
      <w:pPr>
        <w:tabs>
          <w:tab w:val="num" w:pos="5940"/>
        </w:tabs>
        <w:ind w:left="5940" w:hanging="360"/>
      </w:pPr>
      <w:rPr>
        <w:rFonts w:cs="Times New Roman"/>
      </w:rPr>
    </w:lvl>
    <w:lvl w:ilvl="8" w:tplc="0427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059308D8"/>
    <w:multiLevelType w:val="multilevel"/>
    <w:tmpl w:val="0427001F"/>
    <w:numStyleLink w:val="111111"/>
  </w:abstractNum>
  <w:abstractNum w:abstractNumId="2" w15:restartNumberingAfterBreak="0">
    <w:nsid w:val="0E575253"/>
    <w:multiLevelType w:val="multilevel"/>
    <w:tmpl w:val="0427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EDD682F"/>
    <w:multiLevelType w:val="hybridMultilevel"/>
    <w:tmpl w:val="1EEA749A"/>
    <w:lvl w:ilvl="0" w:tplc="512684CC">
      <w:start w:val="1"/>
      <w:numFmt w:val="decimal"/>
      <w:lvlText w:val="%1)"/>
      <w:lvlJc w:val="left"/>
      <w:pPr>
        <w:tabs>
          <w:tab w:val="num" w:pos="2340"/>
        </w:tabs>
        <w:ind w:left="2340" w:hanging="1260"/>
      </w:pPr>
      <w:rPr>
        <w:rFonts w:ascii="Arial" w:hAnsi="Arial" w:cs="Arial" w:hint="default"/>
        <w:color w:val="454545"/>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1C00570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ED6C6E"/>
    <w:multiLevelType w:val="multilevel"/>
    <w:tmpl w:val="E722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27670"/>
    <w:multiLevelType w:val="hybridMultilevel"/>
    <w:tmpl w:val="8908A1D2"/>
    <w:lvl w:ilvl="0" w:tplc="E89EA46C">
      <w:start w:val="1"/>
      <w:numFmt w:val="decimal"/>
      <w:lvlText w:val="%1."/>
      <w:lvlJc w:val="left"/>
      <w:pPr>
        <w:ind w:left="786"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 w15:restartNumberingAfterBreak="0">
    <w:nsid w:val="5C5279E5"/>
    <w:multiLevelType w:val="hybridMultilevel"/>
    <w:tmpl w:val="55506188"/>
    <w:lvl w:ilvl="0" w:tplc="F2B0F532">
      <w:start w:val="1"/>
      <w:numFmt w:val="decimal"/>
      <w:lvlText w:val="%1."/>
      <w:lvlJc w:val="left"/>
      <w:pPr>
        <w:ind w:left="927" w:hanging="360"/>
      </w:pPr>
      <w:rPr>
        <w:rFonts w:ascii="Times New Roman" w:hAnsi="Times New Roman"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60B36BFB"/>
    <w:multiLevelType w:val="hybridMultilevel"/>
    <w:tmpl w:val="D5E8CD00"/>
    <w:lvl w:ilvl="0" w:tplc="3836FC50">
      <w:start w:val="1"/>
      <w:numFmt w:val="decimal"/>
      <w:lvlText w:val="%1)"/>
      <w:lvlJc w:val="left"/>
      <w:pPr>
        <w:tabs>
          <w:tab w:val="num" w:pos="2340"/>
        </w:tabs>
        <w:ind w:left="2340" w:hanging="1260"/>
      </w:pPr>
      <w:rPr>
        <w:rFonts w:ascii="Times New Roman" w:hAnsi="Times New Roman" w:cs="Times New Roman" w:hint="default"/>
        <w:b w:val="0"/>
        <w:color w:val="auto"/>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abstractNum w:abstractNumId="9" w15:restartNumberingAfterBreak="0">
    <w:nsid w:val="6BBB3B75"/>
    <w:multiLevelType w:val="multilevel"/>
    <w:tmpl w:val="042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765E4470"/>
    <w:multiLevelType w:val="hybridMultilevel"/>
    <w:tmpl w:val="785AAB52"/>
    <w:lvl w:ilvl="0" w:tplc="0427000F">
      <w:start w:val="1"/>
      <w:numFmt w:val="decimal"/>
      <w:lvlText w:val="%1."/>
      <w:lvlJc w:val="left"/>
      <w:pPr>
        <w:tabs>
          <w:tab w:val="num" w:pos="1260"/>
        </w:tabs>
        <w:ind w:left="1260" w:hanging="360"/>
      </w:pPr>
      <w:rPr>
        <w:rFonts w:cs="Times New Roman"/>
      </w:rPr>
    </w:lvl>
    <w:lvl w:ilvl="1" w:tplc="04270019" w:tentative="1">
      <w:start w:val="1"/>
      <w:numFmt w:val="lowerLetter"/>
      <w:lvlText w:val="%2."/>
      <w:lvlJc w:val="left"/>
      <w:pPr>
        <w:tabs>
          <w:tab w:val="num" w:pos="1980"/>
        </w:tabs>
        <w:ind w:left="1980" w:hanging="360"/>
      </w:pPr>
      <w:rPr>
        <w:rFonts w:cs="Times New Roman"/>
      </w:rPr>
    </w:lvl>
    <w:lvl w:ilvl="2" w:tplc="0427001B" w:tentative="1">
      <w:start w:val="1"/>
      <w:numFmt w:val="lowerRoman"/>
      <w:lvlText w:val="%3."/>
      <w:lvlJc w:val="right"/>
      <w:pPr>
        <w:tabs>
          <w:tab w:val="num" w:pos="2700"/>
        </w:tabs>
        <w:ind w:left="2700" w:hanging="180"/>
      </w:pPr>
      <w:rPr>
        <w:rFonts w:cs="Times New Roman"/>
      </w:rPr>
    </w:lvl>
    <w:lvl w:ilvl="3" w:tplc="0427000F" w:tentative="1">
      <w:start w:val="1"/>
      <w:numFmt w:val="decimal"/>
      <w:lvlText w:val="%4."/>
      <w:lvlJc w:val="left"/>
      <w:pPr>
        <w:tabs>
          <w:tab w:val="num" w:pos="3420"/>
        </w:tabs>
        <w:ind w:left="3420" w:hanging="360"/>
      </w:pPr>
      <w:rPr>
        <w:rFonts w:cs="Times New Roman"/>
      </w:rPr>
    </w:lvl>
    <w:lvl w:ilvl="4" w:tplc="04270019" w:tentative="1">
      <w:start w:val="1"/>
      <w:numFmt w:val="lowerLetter"/>
      <w:lvlText w:val="%5."/>
      <w:lvlJc w:val="left"/>
      <w:pPr>
        <w:tabs>
          <w:tab w:val="num" w:pos="4140"/>
        </w:tabs>
        <w:ind w:left="4140" w:hanging="360"/>
      </w:pPr>
      <w:rPr>
        <w:rFonts w:cs="Times New Roman"/>
      </w:rPr>
    </w:lvl>
    <w:lvl w:ilvl="5" w:tplc="0427001B" w:tentative="1">
      <w:start w:val="1"/>
      <w:numFmt w:val="lowerRoman"/>
      <w:lvlText w:val="%6."/>
      <w:lvlJc w:val="right"/>
      <w:pPr>
        <w:tabs>
          <w:tab w:val="num" w:pos="4860"/>
        </w:tabs>
        <w:ind w:left="4860" w:hanging="180"/>
      </w:pPr>
      <w:rPr>
        <w:rFonts w:cs="Times New Roman"/>
      </w:rPr>
    </w:lvl>
    <w:lvl w:ilvl="6" w:tplc="0427000F" w:tentative="1">
      <w:start w:val="1"/>
      <w:numFmt w:val="decimal"/>
      <w:lvlText w:val="%7."/>
      <w:lvlJc w:val="left"/>
      <w:pPr>
        <w:tabs>
          <w:tab w:val="num" w:pos="5580"/>
        </w:tabs>
        <w:ind w:left="5580" w:hanging="360"/>
      </w:pPr>
      <w:rPr>
        <w:rFonts w:cs="Times New Roman"/>
      </w:rPr>
    </w:lvl>
    <w:lvl w:ilvl="7" w:tplc="04270019" w:tentative="1">
      <w:start w:val="1"/>
      <w:numFmt w:val="lowerLetter"/>
      <w:lvlText w:val="%8."/>
      <w:lvlJc w:val="left"/>
      <w:pPr>
        <w:tabs>
          <w:tab w:val="num" w:pos="6300"/>
        </w:tabs>
        <w:ind w:left="6300" w:hanging="360"/>
      </w:pPr>
      <w:rPr>
        <w:rFonts w:cs="Times New Roman"/>
      </w:rPr>
    </w:lvl>
    <w:lvl w:ilvl="8" w:tplc="0427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6"/>
  </w:num>
  <w:num w:numId="3">
    <w:abstractNumId w:val="7"/>
  </w:num>
  <w:num w:numId="4">
    <w:abstractNumId w:val="1"/>
    <w:lvlOverride w:ilvl="0">
      <w:lvl w:ilvl="0">
        <w:start w:val="1"/>
        <w:numFmt w:val="decimal"/>
        <w:lvlText w:val="%1."/>
        <w:lvlJc w:val="left"/>
        <w:pPr>
          <w:tabs>
            <w:tab w:val="num" w:pos="360"/>
          </w:tabs>
          <w:ind w:left="360" w:hanging="360"/>
        </w:pPr>
        <w:rPr>
          <w:rFonts w:cs="Times New Roman"/>
          <w:b w:val="0"/>
        </w:rPr>
      </w:lvl>
    </w:lvlOverride>
    <w:lvlOverride w:ilvl="1">
      <w:lvl w:ilvl="1">
        <w:start w:val="1"/>
        <w:numFmt w:val="decimal"/>
        <w:lvlText w:val="%1.%2."/>
        <w:lvlJc w:val="left"/>
        <w:pPr>
          <w:tabs>
            <w:tab w:val="num" w:pos="858"/>
          </w:tabs>
          <w:ind w:left="858" w:hanging="432"/>
        </w:pPr>
        <w:rPr>
          <w:rFonts w:cs="Times New Roman"/>
          <w:b w:val="0"/>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5">
    <w:abstractNumId w:val="2"/>
  </w:num>
  <w:num w:numId="6">
    <w:abstractNumId w:val="9"/>
  </w:num>
  <w:num w:numId="7">
    <w:abstractNumId w:val="10"/>
  </w:num>
  <w:num w:numId="8">
    <w:abstractNumId w:val="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A6"/>
    <w:rsid w:val="00012A54"/>
    <w:rsid w:val="000227E7"/>
    <w:rsid w:val="00054B64"/>
    <w:rsid w:val="00054B9E"/>
    <w:rsid w:val="000577A9"/>
    <w:rsid w:val="000615B3"/>
    <w:rsid w:val="000827C5"/>
    <w:rsid w:val="00085D6D"/>
    <w:rsid w:val="000B5DE3"/>
    <w:rsid w:val="000B5F3C"/>
    <w:rsid w:val="00111EB5"/>
    <w:rsid w:val="001450EB"/>
    <w:rsid w:val="001500DB"/>
    <w:rsid w:val="00183B57"/>
    <w:rsid w:val="00190B62"/>
    <w:rsid w:val="00195E4B"/>
    <w:rsid w:val="001B03D4"/>
    <w:rsid w:val="001B7BED"/>
    <w:rsid w:val="001C233D"/>
    <w:rsid w:val="001C6BA7"/>
    <w:rsid w:val="001C7F56"/>
    <w:rsid w:val="001F0361"/>
    <w:rsid w:val="0020535A"/>
    <w:rsid w:val="002145DF"/>
    <w:rsid w:val="0022354D"/>
    <w:rsid w:val="0024148C"/>
    <w:rsid w:val="0024690A"/>
    <w:rsid w:val="00255E5C"/>
    <w:rsid w:val="002561EA"/>
    <w:rsid w:val="002652FD"/>
    <w:rsid w:val="00272058"/>
    <w:rsid w:val="002735A8"/>
    <w:rsid w:val="00274746"/>
    <w:rsid w:val="00277568"/>
    <w:rsid w:val="00280FD8"/>
    <w:rsid w:val="00281E52"/>
    <w:rsid w:val="00283949"/>
    <w:rsid w:val="00286EE7"/>
    <w:rsid w:val="00287DA9"/>
    <w:rsid w:val="002B2677"/>
    <w:rsid w:val="002B54A2"/>
    <w:rsid w:val="002B5F72"/>
    <w:rsid w:val="002C3D42"/>
    <w:rsid w:val="002C5583"/>
    <w:rsid w:val="0030717E"/>
    <w:rsid w:val="003167F3"/>
    <w:rsid w:val="0032203D"/>
    <w:rsid w:val="003252EC"/>
    <w:rsid w:val="003279DD"/>
    <w:rsid w:val="0034160F"/>
    <w:rsid w:val="00343ABA"/>
    <w:rsid w:val="00367E49"/>
    <w:rsid w:val="00372049"/>
    <w:rsid w:val="003D271B"/>
    <w:rsid w:val="003F3F62"/>
    <w:rsid w:val="003F6223"/>
    <w:rsid w:val="003F6AD1"/>
    <w:rsid w:val="00400C00"/>
    <w:rsid w:val="004216B5"/>
    <w:rsid w:val="00421E13"/>
    <w:rsid w:val="004262F1"/>
    <w:rsid w:val="00427ED9"/>
    <w:rsid w:val="00443B21"/>
    <w:rsid w:val="00460666"/>
    <w:rsid w:val="00462E70"/>
    <w:rsid w:val="00474814"/>
    <w:rsid w:val="0047543F"/>
    <w:rsid w:val="00496CA6"/>
    <w:rsid w:val="004A3BE3"/>
    <w:rsid w:val="004A3E6F"/>
    <w:rsid w:val="004B55FC"/>
    <w:rsid w:val="004B7FD3"/>
    <w:rsid w:val="004C09F4"/>
    <w:rsid w:val="004C1632"/>
    <w:rsid w:val="004D02F6"/>
    <w:rsid w:val="004E7515"/>
    <w:rsid w:val="0050577F"/>
    <w:rsid w:val="00520C0D"/>
    <w:rsid w:val="005403BC"/>
    <w:rsid w:val="005519DB"/>
    <w:rsid w:val="00556826"/>
    <w:rsid w:val="00561BC2"/>
    <w:rsid w:val="0056337F"/>
    <w:rsid w:val="00570812"/>
    <w:rsid w:val="00593205"/>
    <w:rsid w:val="00594FC3"/>
    <w:rsid w:val="0059760E"/>
    <w:rsid w:val="005A1730"/>
    <w:rsid w:val="005A46B7"/>
    <w:rsid w:val="005B10D0"/>
    <w:rsid w:val="005C1021"/>
    <w:rsid w:val="005C530C"/>
    <w:rsid w:val="005C7678"/>
    <w:rsid w:val="005D3976"/>
    <w:rsid w:val="005E1FDE"/>
    <w:rsid w:val="005E6712"/>
    <w:rsid w:val="005F654D"/>
    <w:rsid w:val="006416A1"/>
    <w:rsid w:val="00642F11"/>
    <w:rsid w:val="00643B25"/>
    <w:rsid w:val="00645F1A"/>
    <w:rsid w:val="00647736"/>
    <w:rsid w:val="00651E0F"/>
    <w:rsid w:val="00662C57"/>
    <w:rsid w:val="0067544E"/>
    <w:rsid w:val="00683504"/>
    <w:rsid w:val="006937F4"/>
    <w:rsid w:val="006A44FF"/>
    <w:rsid w:val="006B03FC"/>
    <w:rsid w:val="006B16DC"/>
    <w:rsid w:val="006B4BF1"/>
    <w:rsid w:val="006C0C2A"/>
    <w:rsid w:val="006F4CA3"/>
    <w:rsid w:val="006F57B2"/>
    <w:rsid w:val="00710242"/>
    <w:rsid w:val="00716F75"/>
    <w:rsid w:val="00755025"/>
    <w:rsid w:val="00755071"/>
    <w:rsid w:val="00782311"/>
    <w:rsid w:val="00783676"/>
    <w:rsid w:val="00785F2E"/>
    <w:rsid w:val="00787598"/>
    <w:rsid w:val="007A2B6E"/>
    <w:rsid w:val="007A4D61"/>
    <w:rsid w:val="007B4FB4"/>
    <w:rsid w:val="007B6ADF"/>
    <w:rsid w:val="007C0C02"/>
    <w:rsid w:val="007C5D3F"/>
    <w:rsid w:val="007D763A"/>
    <w:rsid w:val="007E68E5"/>
    <w:rsid w:val="007F340B"/>
    <w:rsid w:val="007F3D5F"/>
    <w:rsid w:val="00801C5D"/>
    <w:rsid w:val="00802075"/>
    <w:rsid w:val="008129B9"/>
    <w:rsid w:val="00826AF8"/>
    <w:rsid w:val="008357A9"/>
    <w:rsid w:val="00851420"/>
    <w:rsid w:val="008550C4"/>
    <w:rsid w:val="0085665C"/>
    <w:rsid w:val="00857C1E"/>
    <w:rsid w:val="00873C0C"/>
    <w:rsid w:val="00877920"/>
    <w:rsid w:val="00885630"/>
    <w:rsid w:val="008869A9"/>
    <w:rsid w:val="008906B9"/>
    <w:rsid w:val="008C7A33"/>
    <w:rsid w:val="008D5334"/>
    <w:rsid w:val="008E35C1"/>
    <w:rsid w:val="008E6038"/>
    <w:rsid w:val="008F26EC"/>
    <w:rsid w:val="008F4650"/>
    <w:rsid w:val="009257CB"/>
    <w:rsid w:val="009328FA"/>
    <w:rsid w:val="009348BC"/>
    <w:rsid w:val="00936438"/>
    <w:rsid w:val="00940698"/>
    <w:rsid w:val="00955173"/>
    <w:rsid w:val="00955BCA"/>
    <w:rsid w:val="0095694C"/>
    <w:rsid w:val="0097128F"/>
    <w:rsid w:val="00987811"/>
    <w:rsid w:val="009A60D3"/>
    <w:rsid w:val="009D5154"/>
    <w:rsid w:val="009E47F9"/>
    <w:rsid w:val="009F7498"/>
    <w:rsid w:val="00A074E5"/>
    <w:rsid w:val="00A110CD"/>
    <w:rsid w:val="00A158A4"/>
    <w:rsid w:val="00A36853"/>
    <w:rsid w:val="00A43321"/>
    <w:rsid w:val="00A454F8"/>
    <w:rsid w:val="00A5111F"/>
    <w:rsid w:val="00A511CB"/>
    <w:rsid w:val="00A5559A"/>
    <w:rsid w:val="00A635A6"/>
    <w:rsid w:val="00A73C17"/>
    <w:rsid w:val="00A7662C"/>
    <w:rsid w:val="00A83A37"/>
    <w:rsid w:val="00A84854"/>
    <w:rsid w:val="00A86437"/>
    <w:rsid w:val="00A94A6A"/>
    <w:rsid w:val="00AA4140"/>
    <w:rsid w:val="00AA4520"/>
    <w:rsid w:val="00AA71F8"/>
    <w:rsid w:val="00AC158D"/>
    <w:rsid w:val="00AC4A38"/>
    <w:rsid w:val="00AD3FF4"/>
    <w:rsid w:val="00AE76E3"/>
    <w:rsid w:val="00AF4C99"/>
    <w:rsid w:val="00B1197F"/>
    <w:rsid w:val="00B21EA0"/>
    <w:rsid w:val="00B25571"/>
    <w:rsid w:val="00B25836"/>
    <w:rsid w:val="00B36487"/>
    <w:rsid w:val="00B402D0"/>
    <w:rsid w:val="00B4290E"/>
    <w:rsid w:val="00B42B6E"/>
    <w:rsid w:val="00B57CB4"/>
    <w:rsid w:val="00B63B73"/>
    <w:rsid w:val="00B70F40"/>
    <w:rsid w:val="00B71186"/>
    <w:rsid w:val="00B739B1"/>
    <w:rsid w:val="00B771B1"/>
    <w:rsid w:val="00BA3790"/>
    <w:rsid w:val="00BA3F92"/>
    <w:rsid w:val="00BB2F4E"/>
    <w:rsid w:val="00BB3B55"/>
    <w:rsid w:val="00BC19B8"/>
    <w:rsid w:val="00BE1F62"/>
    <w:rsid w:val="00BE519F"/>
    <w:rsid w:val="00BF5C68"/>
    <w:rsid w:val="00C0276F"/>
    <w:rsid w:val="00C128BC"/>
    <w:rsid w:val="00C23E8B"/>
    <w:rsid w:val="00C355BD"/>
    <w:rsid w:val="00C361EC"/>
    <w:rsid w:val="00C4007B"/>
    <w:rsid w:val="00C420D8"/>
    <w:rsid w:val="00C446DC"/>
    <w:rsid w:val="00C5018B"/>
    <w:rsid w:val="00C5034D"/>
    <w:rsid w:val="00C51834"/>
    <w:rsid w:val="00C60123"/>
    <w:rsid w:val="00C63AD4"/>
    <w:rsid w:val="00C87CE9"/>
    <w:rsid w:val="00C93DBB"/>
    <w:rsid w:val="00CA3F07"/>
    <w:rsid w:val="00CB46D4"/>
    <w:rsid w:val="00CC2C17"/>
    <w:rsid w:val="00CD73F6"/>
    <w:rsid w:val="00CE5EFC"/>
    <w:rsid w:val="00CF254B"/>
    <w:rsid w:val="00CF5797"/>
    <w:rsid w:val="00D00102"/>
    <w:rsid w:val="00D1349E"/>
    <w:rsid w:val="00D16CE1"/>
    <w:rsid w:val="00D17330"/>
    <w:rsid w:val="00D5082F"/>
    <w:rsid w:val="00D6053B"/>
    <w:rsid w:val="00D6463F"/>
    <w:rsid w:val="00D83578"/>
    <w:rsid w:val="00D9114E"/>
    <w:rsid w:val="00D96F21"/>
    <w:rsid w:val="00DD7AC8"/>
    <w:rsid w:val="00DE1F01"/>
    <w:rsid w:val="00DE567B"/>
    <w:rsid w:val="00DF147F"/>
    <w:rsid w:val="00DF5AFD"/>
    <w:rsid w:val="00E013BA"/>
    <w:rsid w:val="00E026BC"/>
    <w:rsid w:val="00E1107D"/>
    <w:rsid w:val="00E128BC"/>
    <w:rsid w:val="00E138C0"/>
    <w:rsid w:val="00E14EF7"/>
    <w:rsid w:val="00E16E80"/>
    <w:rsid w:val="00E20F46"/>
    <w:rsid w:val="00E30549"/>
    <w:rsid w:val="00E34821"/>
    <w:rsid w:val="00E34916"/>
    <w:rsid w:val="00E43BF0"/>
    <w:rsid w:val="00E536F1"/>
    <w:rsid w:val="00E72B39"/>
    <w:rsid w:val="00E731A0"/>
    <w:rsid w:val="00E84D73"/>
    <w:rsid w:val="00E8700B"/>
    <w:rsid w:val="00E874E2"/>
    <w:rsid w:val="00E9148D"/>
    <w:rsid w:val="00EA4593"/>
    <w:rsid w:val="00ED0169"/>
    <w:rsid w:val="00ED2190"/>
    <w:rsid w:val="00EE563C"/>
    <w:rsid w:val="00EE64AF"/>
    <w:rsid w:val="00EE6D13"/>
    <w:rsid w:val="00EE75A7"/>
    <w:rsid w:val="00EF4D37"/>
    <w:rsid w:val="00F016BE"/>
    <w:rsid w:val="00F0517D"/>
    <w:rsid w:val="00F155DD"/>
    <w:rsid w:val="00F15B01"/>
    <w:rsid w:val="00F2128C"/>
    <w:rsid w:val="00F22B34"/>
    <w:rsid w:val="00F33423"/>
    <w:rsid w:val="00F3408F"/>
    <w:rsid w:val="00F3557D"/>
    <w:rsid w:val="00F3680C"/>
    <w:rsid w:val="00F45988"/>
    <w:rsid w:val="00F55591"/>
    <w:rsid w:val="00F6524A"/>
    <w:rsid w:val="00F66354"/>
    <w:rsid w:val="00F849C0"/>
    <w:rsid w:val="00F95861"/>
    <w:rsid w:val="00FA1C1B"/>
    <w:rsid w:val="00FC265E"/>
    <w:rsid w:val="00FC41FA"/>
    <w:rsid w:val="00FC493C"/>
    <w:rsid w:val="00FF0EB8"/>
    <w:rsid w:val="00FF2684"/>
    <w:rsid w:val="00FF63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0B2D47-45B9-4AA1-8234-2AEE578A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836"/>
    <w:rPr>
      <w:sz w:val="24"/>
      <w:szCs w:val="24"/>
      <w:lang w:val="en-US" w:eastAsia="en-US"/>
    </w:rPr>
  </w:style>
  <w:style w:type="paragraph" w:styleId="Heading1">
    <w:name w:val="heading 1"/>
    <w:basedOn w:val="Normal"/>
    <w:next w:val="Normal"/>
    <w:link w:val="Heading1Char"/>
    <w:uiPriority w:val="99"/>
    <w:qFormat/>
    <w:rsid w:val="00B2583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9"/>
    <w:qFormat/>
    <w:rsid w:val="00B25836"/>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9"/>
    <w:qFormat/>
    <w:rsid w:val="00B25836"/>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9"/>
    <w:qFormat/>
    <w:rsid w:val="00B25836"/>
    <w:pPr>
      <w:keepNext/>
      <w:spacing w:before="240" w:after="60"/>
      <w:outlineLvl w:val="3"/>
    </w:pPr>
    <w:rPr>
      <w:b/>
      <w:bCs/>
      <w:sz w:val="28"/>
      <w:szCs w:val="28"/>
    </w:rPr>
  </w:style>
  <w:style w:type="paragraph" w:styleId="Heading5">
    <w:name w:val="heading 5"/>
    <w:basedOn w:val="Normal"/>
    <w:next w:val="Normal"/>
    <w:link w:val="Heading5Char"/>
    <w:uiPriority w:val="99"/>
    <w:qFormat/>
    <w:rsid w:val="00B25836"/>
    <w:pPr>
      <w:spacing w:before="240" w:after="60"/>
      <w:outlineLvl w:val="4"/>
    </w:pPr>
    <w:rPr>
      <w:b/>
      <w:bCs/>
      <w:i/>
      <w:iCs/>
      <w:sz w:val="26"/>
      <w:szCs w:val="26"/>
    </w:rPr>
  </w:style>
  <w:style w:type="paragraph" w:styleId="Heading6">
    <w:name w:val="heading 6"/>
    <w:basedOn w:val="Normal"/>
    <w:next w:val="Normal"/>
    <w:link w:val="Heading6Char"/>
    <w:uiPriority w:val="99"/>
    <w:qFormat/>
    <w:rsid w:val="00B25836"/>
    <w:pPr>
      <w:spacing w:before="240" w:after="60"/>
      <w:outlineLvl w:val="5"/>
    </w:pPr>
    <w:rPr>
      <w:b/>
      <w:bCs/>
      <w:sz w:val="22"/>
      <w:szCs w:val="22"/>
    </w:rPr>
  </w:style>
  <w:style w:type="paragraph" w:styleId="Heading7">
    <w:name w:val="heading 7"/>
    <w:basedOn w:val="Normal"/>
    <w:next w:val="Normal"/>
    <w:link w:val="Heading7Char"/>
    <w:uiPriority w:val="99"/>
    <w:qFormat/>
    <w:rsid w:val="00B25836"/>
    <w:pPr>
      <w:spacing w:before="240" w:after="60"/>
      <w:outlineLvl w:val="6"/>
    </w:pPr>
  </w:style>
  <w:style w:type="paragraph" w:styleId="Heading8">
    <w:name w:val="heading 8"/>
    <w:basedOn w:val="Normal"/>
    <w:next w:val="Normal"/>
    <w:link w:val="Heading8Char"/>
    <w:uiPriority w:val="99"/>
    <w:qFormat/>
    <w:rsid w:val="00B25836"/>
    <w:pPr>
      <w:spacing w:before="240" w:after="60"/>
      <w:outlineLvl w:val="7"/>
    </w:pPr>
    <w:rPr>
      <w:i/>
      <w:iCs/>
    </w:rPr>
  </w:style>
  <w:style w:type="paragraph" w:styleId="Heading9">
    <w:name w:val="heading 9"/>
    <w:basedOn w:val="Normal"/>
    <w:next w:val="Normal"/>
    <w:link w:val="Heading9Char"/>
    <w:uiPriority w:val="99"/>
    <w:qFormat/>
    <w:rsid w:val="00B25836"/>
    <w:pPr>
      <w:spacing w:before="240" w:after="60"/>
      <w:outlineLvl w:val="8"/>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5836"/>
    <w:rPr>
      <w:rFonts w:ascii="Georgia" w:hAnsi="Georgia" w:cs="Times New Roman"/>
      <w:b/>
      <w:bCs/>
      <w:kern w:val="32"/>
      <w:sz w:val="32"/>
      <w:szCs w:val="32"/>
    </w:rPr>
  </w:style>
  <w:style w:type="character" w:customStyle="1" w:styleId="Heading2Char">
    <w:name w:val="Heading 2 Char"/>
    <w:basedOn w:val="DefaultParagraphFont"/>
    <w:link w:val="Heading2"/>
    <w:uiPriority w:val="99"/>
    <w:semiHidden/>
    <w:locked/>
    <w:rsid w:val="00B25836"/>
    <w:rPr>
      <w:rFonts w:ascii="Georgia" w:hAnsi="Georgia" w:cs="Times New Roman"/>
      <w:b/>
      <w:bCs/>
      <w:i/>
      <w:iCs/>
      <w:sz w:val="28"/>
      <w:szCs w:val="28"/>
    </w:rPr>
  </w:style>
  <w:style w:type="character" w:customStyle="1" w:styleId="Heading3Char">
    <w:name w:val="Heading 3 Char"/>
    <w:basedOn w:val="DefaultParagraphFont"/>
    <w:link w:val="Heading3"/>
    <w:uiPriority w:val="99"/>
    <w:semiHidden/>
    <w:locked/>
    <w:rsid w:val="00B25836"/>
    <w:rPr>
      <w:rFonts w:ascii="Georgia" w:hAnsi="Georgia" w:cs="Times New Roman"/>
      <w:b/>
      <w:bCs/>
      <w:sz w:val="26"/>
      <w:szCs w:val="26"/>
    </w:rPr>
  </w:style>
  <w:style w:type="character" w:customStyle="1" w:styleId="Heading4Char">
    <w:name w:val="Heading 4 Char"/>
    <w:basedOn w:val="DefaultParagraphFont"/>
    <w:link w:val="Heading4"/>
    <w:uiPriority w:val="99"/>
    <w:semiHidden/>
    <w:locked/>
    <w:rsid w:val="00B25836"/>
    <w:rPr>
      <w:rFonts w:cs="Times New Roman"/>
      <w:b/>
      <w:bCs/>
      <w:sz w:val="28"/>
      <w:szCs w:val="28"/>
    </w:rPr>
  </w:style>
  <w:style w:type="character" w:customStyle="1" w:styleId="Heading5Char">
    <w:name w:val="Heading 5 Char"/>
    <w:basedOn w:val="DefaultParagraphFont"/>
    <w:link w:val="Heading5"/>
    <w:uiPriority w:val="99"/>
    <w:semiHidden/>
    <w:locked/>
    <w:rsid w:val="00B25836"/>
    <w:rPr>
      <w:rFonts w:cs="Times New Roman"/>
      <w:b/>
      <w:bCs/>
      <w:i/>
      <w:iCs/>
      <w:sz w:val="26"/>
      <w:szCs w:val="26"/>
    </w:rPr>
  </w:style>
  <w:style w:type="character" w:customStyle="1" w:styleId="Heading6Char">
    <w:name w:val="Heading 6 Char"/>
    <w:basedOn w:val="DefaultParagraphFont"/>
    <w:link w:val="Heading6"/>
    <w:uiPriority w:val="99"/>
    <w:semiHidden/>
    <w:locked/>
    <w:rsid w:val="00B25836"/>
    <w:rPr>
      <w:rFonts w:cs="Times New Roman"/>
      <w:b/>
      <w:bCs/>
    </w:rPr>
  </w:style>
  <w:style w:type="character" w:customStyle="1" w:styleId="Heading7Char">
    <w:name w:val="Heading 7 Char"/>
    <w:basedOn w:val="DefaultParagraphFont"/>
    <w:link w:val="Heading7"/>
    <w:uiPriority w:val="99"/>
    <w:semiHidden/>
    <w:locked/>
    <w:rsid w:val="00B25836"/>
    <w:rPr>
      <w:rFonts w:cs="Times New Roman"/>
      <w:sz w:val="24"/>
      <w:szCs w:val="24"/>
    </w:rPr>
  </w:style>
  <w:style w:type="character" w:customStyle="1" w:styleId="Heading8Char">
    <w:name w:val="Heading 8 Char"/>
    <w:basedOn w:val="DefaultParagraphFont"/>
    <w:link w:val="Heading8"/>
    <w:uiPriority w:val="99"/>
    <w:semiHidden/>
    <w:locked/>
    <w:rsid w:val="00B25836"/>
    <w:rPr>
      <w:rFonts w:cs="Times New Roman"/>
      <w:i/>
      <w:iCs/>
      <w:sz w:val="24"/>
      <w:szCs w:val="24"/>
    </w:rPr>
  </w:style>
  <w:style w:type="character" w:customStyle="1" w:styleId="Heading9Char">
    <w:name w:val="Heading 9 Char"/>
    <w:basedOn w:val="DefaultParagraphFont"/>
    <w:link w:val="Heading9"/>
    <w:uiPriority w:val="99"/>
    <w:semiHidden/>
    <w:locked/>
    <w:rsid w:val="00B25836"/>
    <w:rPr>
      <w:rFonts w:ascii="Georgia" w:hAnsi="Georgia" w:cs="Times New Roman"/>
    </w:rPr>
  </w:style>
  <w:style w:type="paragraph" w:styleId="Title">
    <w:name w:val="Title"/>
    <w:basedOn w:val="Normal"/>
    <w:next w:val="Normal"/>
    <w:link w:val="TitleChar"/>
    <w:uiPriority w:val="99"/>
    <w:qFormat/>
    <w:rsid w:val="00B25836"/>
    <w:pPr>
      <w:spacing w:before="240" w:after="60"/>
      <w:jc w:val="center"/>
      <w:outlineLvl w:val="0"/>
    </w:pPr>
    <w:rPr>
      <w:rFonts w:eastAsia="Times New Roman"/>
      <w:b/>
      <w:bCs/>
      <w:kern w:val="28"/>
      <w:sz w:val="32"/>
      <w:szCs w:val="32"/>
    </w:rPr>
  </w:style>
  <w:style w:type="character" w:customStyle="1" w:styleId="TitleChar">
    <w:name w:val="Title Char"/>
    <w:basedOn w:val="DefaultParagraphFont"/>
    <w:link w:val="Title"/>
    <w:uiPriority w:val="99"/>
    <w:locked/>
    <w:rsid w:val="00B25836"/>
    <w:rPr>
      <w:rFonts w:ascii="Georgia" w:hAnsi="Georgia" w:cs="Times New Roman"/>
      <w:b/>
      <w:bCs/>
      <w:kern w:val="28"/>
      <w:sz w:val="32"/>
      <w:szCs w:val="32"/>
    </w:rPr>
  </w:style>
  <w:style w:type="paragraph" w:styleId="Subtitle">
    <w:name w:val="Subtitle"/>
    <w:basedOn w:val="Normal"/>
    <w:next w:val="Normal"/>
    <w:link w:val="SubtitleChar"/>
    <w:uiPriority w:val="99"/>
    <w:qFormat/>
    <w:rsid w:val="00B25836"/>
    <w:pPr>
      <w:spacing w:after="60"/>
      <w:jc w:val="center"/>
      <w:outlineLvl w:val="1"/>
    </w:pPr>
    <w:rPr>
      <w:rFonts w:eastAsia="Times New Roman"/>
    </w:rPr>
  </w:style>
  <w:style w:type="character" w:customStyle="1" w:styleId="SubtitleChar">
    <w:name w:val="Subtitle Char"/>
    <w:basedOn w:val="DefaultParagraphFont"/>
    <w:link w:val="Subtitle"/>
    <w:uiPriority w:val="99"/>
    <w:locked/>
    <w:rsid w:val="00B25836"/>
    <w:rPr>
      <w:rFonts w:ascii="Georgia" w:hAnsi="Georgia" w:cs="Times New Roman"/>
      <w:sz w:val="24"/>
      <w:szCs w:val="24"/>
    </w:rPr>
  </w:style>
  <w:style w:type="character" w:styleId="Strong">
    <w:name w:val="Strong"/>
    <w:basedOn w:val="DefaultParagraphFont"/>
    <w:uiPriority w:val="99"/>
    <w:qFormat/>
    <w:rsid w:val="00B25836"/>
    <w:rPr>
      <w:rFonts w:cs="Times New Roman"/>
      <w:b/>
      <w:bCs/>
    </w:rPr>
  </w:style>
  <w:style w:type="character" w:styleId="Emphasis">
    <w:name w:val="Emphasis"/>
    <w:basedOn w:val="DefaultParagraphFont"/>
    <w:uiPriority w:val="99"/>
    <w:qFormat/>
    <w:rsid w:val="00B25836"/>
    <w:rPr>
      <w:rFonts w:ascii="Georgia" w:hAnsi="Georgia" w:cs="Times New Roman"/>
      <w:b/>
      <w:i/>
      <w:iCs/>
    </w:rPr>
  </w:style>
  <w:style w:type="paragraph" w:styleId="NoSpacing">
    <w:name w:val="No Spacing"/>
    <w:basedOn w:val="Normal"/>
    <w:link w:val="NoSpacingChar"/>
    <w:uiPriority w:val="99"/>
    <w:qFormat/>
    <w:rsid w:val="00B25836"/>
    <w:rPr>
      <w:szCs w:val="32"/>
    </w:rPr>
  </w:style>
  <w:style w:type="character" w:customStyle="1" w:styleId="NoSpacingChar">
    <w:name w:val="No Spacing Char"/>
    <w:basedOn w:val="DefaultParagraphFont"/>
    <w:link w:val="NoSpacing"/>
    <w:uiPriority w:val="99"/>
    <w:locked/>
    <w:rsid w:val="00B25836"/>
    <w:rPr>
      <w:rFonts w:cs="Times New Roman"/>
      <w:sz w:val="32"/>
      <w:szCs w:val="32"/>
    </w:rPr>
  </w:style>
  <w:style w:type="paragraph" w:styleId="ListParagraph">
    <w:name w:val="List Paragraph"/>
    <w:basedOn w:val="Normal"/>
    <w:uiPriority w:val="99"/>
    <w:qFormat/>
    <w:rsid w:val="00B25836"/>
    <w:pPr>
      <w:ind w:left="720"/>
      <w:contextualSpacing/>
    </w:pPr>
  </w:style>
  <w:style w:type="paragraph" w:styleId="Quote">
    <w:name w:val="Quote"/>
    <w:basedOn w:val="Normal"/>
    <w:next w:val="Normal"/>
    <w:link w:val="QuoteChar"/>
    <w:uiPriority w:val="99"/>
    <w:qFormat/>
    <w:rsid w:val="00B25836"/>
    <w:rPr>
      <w:i/>
    </w:rPr>
  </w:style>
  <w:style w:type="character" w:customStyle="1" w:styleId="QuoteChar">
    <w:name w:val="Quote Char"/>
    <w:basedOn w:val="DefaultParagraphFont"/>
    <w:link w:val="Quote"/>
    <w:uiPriority w:val="99"/>
    <w:locked/>
    <w:rsid w:val="00B25836"/>
    <w:rPr>
      <w:rFonts w:cs="Times New Roman"/>
      <w:i/>
      <w:sz w:val="24"/>
      <w:szCs w:val="24"/>
    </w:rPr>
  </w:style>
  <w:style w:type="paragraph" w:styleId="IntenseQuote">
    <w:name w:val="Intense Quote"/>
    <w:basedOn w:val="Normal"/>
    <w:next w:val="Normal"/>
    <w:link w:val="IntenseQuoteChar"/>
    <w:uiPriority w:val="99"/>
    <w:qFormat/>
    <w:rsid w:val="00B25836"/>
    <w:pPr>
      <w:ind w:left="720" w:right="720"/>
    </w:pPr>
    <w:rPr>
      <w:b/>
      <w:i/>
      <w:szCs w:val="22"/>
    </w:rPr>
  </w:style>
  <w:style w:type="character" w:customStyle="1" w:styleId="IntenseQuoteChar">
    <w:name w:val="Intense Quote Char"/>
    <w:basedOn w:val="DefaultParagraphFont"/>
    <w:link w:val="IntenseQuote"/>
    <w:uiPriority w:val="99"/>
    <w:locked/>
    <w:rsid w:val="00B25836"/>
    <w:rPr>
      <w:rFonts w:cs="Times New Roman"/>
      <w:b/>
      <w:i/>
      <w:sz w:val="24"/>
    </w:rPr>
  </w:style>
  <w:style w:type="character" w:styleId="SubtleEmphasis">
    <w:name w:val="Subtle Emphasis"/>
    <w:basedOn w:val="DefaultParagraphFont"/>
    <w:uiPriority w:val="99"/>
    <w:qFormat/>
    <w:rsid w:val="00B25836"/>
    <w:rPr>
      <w:i/>
      <w:color w:val="5A5A5A"/>
    </w:rPr>
  </w:style>
  <w:style w:type="character" w:styleId="IntenseEmphasis">
    <w:name w:val="Intense Emphasis"/>
    <w:basedOn w:val="DefaultParagraphFont"/>
    <w:uiPriority w:val="99"/>
    <w:qFormat/>
    <w:rsid w:val="00B25836"/>
    <w:rPr>
      <w:rFonts w:cs="Times New Roman"/>
      <w:b/>
      <w:i/>
      <w:sz w:val="24"/>
      <w:szCs w:val="24"/>
      <w:u w:val="single"/>
    </w:rPr>
  </w:style>
  <w:style w:type="character" w:styleId="SubtleReference">
    <w:name w:val="Subtle Reference"/>
    <w:basedOn w:val="DefaultParagraphFont"/>
    <w:uiPriority w:val="99"/>
    <w:qFormat/>
    <w:rsid w:val="00B25836"/>
    <w:rPr>
      <w:rFonts w:cs="Times New Roman"/>
      <w:sz w:val="24"/>
      <w:szCs w:val="24"/>
      <w:u w:val="single"/>
    </w:rPr>
  </w:style>
  <w:style w:type="character" w:styleId="IntenseReference">
    <w:name w:val="Intense Reference"/>
    <w:basedOn w:val="DefaultParagraphFont"/>
    <w:uiPriority w:val="99"/>
    <w:qFormat/>
    <w:rsid w:val="00B25836"/>
    <w:rPr>
      <w:rFonts w:cs="Times New Roman"/>
      <w:b/>
      <w:sz w:val="24"/>
      <w:u w:val="single"/>
    </w:rPr>
  </w:style>
  <w:style w:type="character" w:styleId="BookTitle">
    <w:name w:val="Book Title"/>
    <w:basedOn w:val="DefaultParagraphFont"/>
    <w:uiPriority w:val="99"/>
    <w:qFormat/>
    <w:rsid w:val="00B25836"/>
    <w:rPr>
      <w:rFonts w:ascii="Georgia" w:hAnsi="Georgia" w:cs="Times New Roman"/>
      <w:b/>
      <w:i/>
      <w:sz w:val="24"/>
      <w:szCs w:val="24"/>
    </w:rPr>
  </w:style>
  <w:style w:type="paragraph" w:styleId="TOCHeading">
    <w:name w:val="TOC Heading"/>
    <w:basedOn w:val="Heading1"/>
    <w:next w:val="Normal"/>
    <w:uiPriority w:val="99"/>
    <w:qFormat/>
    <w:rsid w:val="00B25836"/>
    <w:pPr>
      <w:outlineLvl w:val="9"/>
    </w:pPr>
  </w:style>
  <w:style w:type="paragraph" w:customStyle="1" w:styleId="normal-p">
    <w:name w:val="normal-p"/>
    <w:basedOn w:val="Normal"/>
    <w:uiPriority w:val="99"/>
    <w:rsid w:val="00D17330"/>
    <w:pPr>
      <w:spacing w:before="100" w:beforeAutospacing="1" w:after="100" w:afterAutospacing="1"/>
    </w:pPr>
    <w:rPr>
      <w:rFonts w:ascii="Times New Roman" w:eastAsia="Times New Roman" w:hAnsi="Times New Roman"/>
    </w:rPr>
  </w:style>
  <w:style w:type="character" w:customStyle="1" w:styleId="normal-h">
    <w:name w:val="normal-h"/>
    <w:basedOn w:val="DefaultParagraphFont"/>
    <w:uiPriority w:val="99"/>
    <w:rsid w:val="00D17330"/>
    <w:rPr>
      <w:rFonts w:cs="Times New Roman"/>
    </w:rPr>
  </w:style>
  <w:style w:type="character" w:styleId="Hyperlink">
    <w:name w:val="Hyperlink"/>
    <w:basedOn w:val="DefaultParagraphFont"/>
    <w:uiPriority w:val="99"/>
    <w:rsid w:val="009A60D3"/>
    <w:rPr>
      <w:rFonts w:cs="Times New Roman"/>
      <w:color w:val="17BBFD"/>
      <w:u w:val="single"/>
    </w:rPr>
  </w:style>
  <w:style w:type="paragraph" w:styleId="BalloonText">
    <w:name w:val="Balloon Text"/>
    <w:basedOn w:val="Normal"/>
    <w:link w:val="BalloonTextChar"/>
    <w:uiPriority w:val="99"/>
    <w:semiHidden/>
    <w:rsid w:val="0075502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55025"/>
    <w:rPr>
      <w:rFonts w:ascii="Segoe UI" w:hAnsi="Segoe UI" w:cs="Segoe UI"/>
      <w:sz w:val="18"/>
      <w:szCs w:val="18"/>
    </w:rPr>
  </w:style>
  <w:style w:type="paragraph" w:styleId="NormalWeb">
    <w:name w:val="Normal (Web)"/>
    <w:basedOn w:val="Normal"/>
    <w:uiPriority w:val="99"/>
    <w:rsid w:val="00B36487"/>
    <w:pPr>
      <w:spacing w:before="100" w:beforeAutospacing="1" w:after="100" w:afterAutospacing="1"/>
    </w:pPr>
    <w:rPr>
      <w:rFonts w:ascii="Times New Roman" w:hAnsi="Times New Roman"/>
      <w:lang w:val="lt-LT" w:eastAsia="lt-LT"/>
    </w:rPr>
  </w:style>
  <w:style w:type="numbering" w:styleId="111111">
    <w:name w:val="Outline List 2"/>
    <w:basedOn w:val="NoList"/>
    <w:locked/>
    <w:rsid w:val="006377CF"/>
    <w:pPr>
      <w:numPr>
        <w:numId w:val="5"/>
      </w:numPr>
    </w:pPr>
  </w:style>
  <w:style w:type="paragraph" w:styleId="Header">
    <w:name w:val="header"/>
    <w:basedOn w:val="Normal"/>
    <w:link w:val="HeaderChar"/>
    <w:uiPriority w:val="99"/>
    <w:unhideWhenUsed/>
    <w:rsid w:val="00A94A6A"/>
    <w:pPr>
      <w:tabs>
        <w:tab w:val="center" w:pos="4819"/>
        <w:tab w:val="right" w:pos="9638"/>
      </w:tabs>
    </w:pPr>
  </w:style>
  <w:style w:type="character" w:customStyle="1" w:styleId="HeaderChar">
    <w:name w:val="Header Char"/>
    <w:basedOn w:val="DefaultParagraphFont"/>
    <w:link w:val="Header"/>
    <w:uiPriority w:val="99"/>
    <w:rsid w:val="00A94A6A"/>
    <w:rPr>
      <w:sz w:val="24"/>
      <w:szCs w:val="24"/>
      <w:lang w:val="en-US" w:eastAsia="en-US"/>
    </w:rPr>
  </w:style>
  <w:style w:type="paragraph" w:styleId="Footer">
    <w:name w:val="footer"/>
    <w:basedOn w:val="Normal"/>
    <w:link w:val="FooterChar"/>
    <w:uiPriority w:val="99"/>
    <w:unhideWhenUsed/>
    <w:rsid w:val="00A94A6A"/>
    <w:pPr>
      <w:tabs>
        <w:tab w:val="center" w:pos="4819"/>
        <w:tab w:val="right" w:pos="9638"/>
      </w:tabs>
    </w:pPr>
  </w:style>
  <w:style w:type="character" w:customStyle="1" w:styleId="FooterChar">
    <w:name w:val="Footer Char"/>
    <w:basedOn w:val="DefaultParagraphFont"/>
    <w:link w:val="Footer"/>
    <w:uiPriority w:val="99"/>
    <w:rsid w:val="00A94A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94877">
      <w:marLeft w:val="0"/>
      <w:marRight w:val="0"/>
      <w:marTop w:val="0"/>
      <w:marBottom w:val="0"/>
      <w:divBdr>
        <w:top w:val="none" w:sz="0" w:space="0" w:color="auto"/>
        <w:left w:val="none" w:sz="0" w:space="0" w:color="auto"/>
        <w:bottom w:val="none" w:sz="0" w:space="0" w:color="auto"/>
        <w:right w:val="none" w:sz="0" w:space="0" w:color="auto"/>
      </w:divBdr>
    </w:div>
    <w:div w:id="1356494878">
      <w:marLeft w:val="0"/>
      <w:marRight w:val="0"/>
      <w:marTop w:val="0"/>
      <w:marBottom w:val="0"/>
      <w:divBdr>
        <w:top w:val="none" w:sz="0" w:space="0" w:color="auto"/>
        <w:left w:val="none" w:sz="0" w:space="0" w:color="auto"/>
        <w:bottom w:val="none" w:sz="0" w:space="0" w:color="auto"/>
        <w:right w:val="none" w:sz="0" w:space="0" w:color="auto"/>
      </w:divBdr>
    </w:div>
    <w:div w:id="1356494879">
      <w:marLeft w:val="0"/>
      <w:marRight w:val="0"/>
      <w:marTop w:val="0"/>
      <w:marBottom w:val="0"/>
      <w:divBdr>
        <w:top w:val="none" w:sz="0" w:space="0" w:color="auto"/>
        <w:left w:val="none" w:sz="0" w:space="0" w:color="auto"/>
        <w:bottom w:val="none" w:sz="0" w:space="0" w:color="auto"/>
        <w:right w:val="none" w:sz="0" w:space="0" w:color="auto"/>
      </w:divBdr>
      <w:divsChild>
        <w:div w:id="1356494883">
          <w:marLeft w:val="0"/>
          <w:marRight w:val="0"/>
          <w:marTop w:val="0"/>
          <w:marBottom w:val="0"/>
          <w:divBdr>
            <w:top w:val="none" w:sz="0" w:space="0" w:color="auto"/>
            <w:left w:val="none" w:sz="0" w:space="0" w:color="auto"/>
            <w:bottom w:val="none" w:sz="0" w:space="0" w:color="auto"/>
            <w:right w:val="none" w:sz="0" w:space="0" w:color="auto"/>
          </w:divBdr>
          <w:divsChild>
            <w:div w:id="1356494880">
              <w:marLeft w:val="0"/>
              <w:marRight w:val="0"/>
              <w:marTop w:val="0"/>
              <w:marBottom w:val="0"/>
              <w:divBdr>
                <w:top w:val="none" w:sz="0" w:space="0" w:color="auto"/>
                <w:left w:val="none" w:sz="0" w:space="0" w:color="auto"/>
                <w:bottom w:val="none" w:sz="0" w:space="0" w:color="auto"/>
                <w:right w:val="none" w:sz="0" w:space="0" w:color="auto"/>
              </w:divBdr>
              <w:divsChild>
                <w:div w:id="13564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94881">
      <w:marLeft w:val="0"/>
      <w:marRight w:val="0"/>
      <w:marTop w:val="0"/>
      <w:marBottom w:val="0"/>
      <w:divBdr>
        <w:top w:val="none" w:sz="0" w:space="0" w:color="auto"/>
        <w:left w:val="none" w:sz="0" w:space="0" w:color="auto"/>
        <w:bottom w:val="none" w:sz="0" w:space="0" w:color="auto"/>
        <w:right w:val="none" w:sz="0" w:space="0" w:color="auto"/>
      </w:divBdr>
    </w:div>
    <w:div w:id="1356494884">
      <w:marLeft w:val="0"/>
      <w:marRight w:val="0"/>
      <w:marTop w:val="0"/>
      <w:marBottom w:val="0"/>
      <w:divBdr>
        <w:top w:val="none" w:sz="0" w:space="0" w:color="auto"/>
        <w:left w:val="none" w:sz="0" w:space="0" w:color="auto"/>
        <w:bottom w:val="none" w:sz="0" w:space="0" w:color="auto"/>
        <w:right w:val="none" w:sz="0" w:space="0" w:color="auto"/>
      </w:divBdr>
    </w:div>
    <w:div w:id="135649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3426</Words>
  <Characters>1954</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 K O L I N I N K O</vt:lpstr>
      <vt:lpstr>S K O L I N I N K O</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K O L I N I N K O</dc:title>
  <dc:creator>useris5</dc:creator>
  <cp:lastModifiedBy>Vartotojas</cp:lastModifiedBy>
  <cp:revision>2</cp:revision>
  <cp:lastPrinted>2018-08-27T11:23:00Z</cp:lastPrinted>
  <dcterms:created xsi:type="dcterms:W3CDTF">2018-08-27T11:53:00Z</dcterms:created>
  <dcterms:modified xsi:type="dcterms:W3CDTF">2018-08-27T11:53:00Z</dcterms:modified>
</cp:coreProperties>
</file>